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9F" w:rsidRPr="00E54C55" w:rsidRDefault="00511FA5" w:rsidP="00E54C55">
      <w:pPr>
        <w:jc w:val="center"/>
        <w:rPr>
          <w:rFonts w:ascii="Tw Cen MT" w:hAnsi="Tw Cen MT"/>
          <w:b/>
        </w:rPr>
      </w:pPr>
      <w:r>
        <w:rPr>
          <w:rFonts w:ascii="Tw Cen MT" w:hAnsi="Tw Cen MT"/>
          <w:b/>
        </w:rPr>
        <w:t>EPA R-5 Checklist for Review of Quality Assurance Project Plans</w:t>
      </w:r>
    </w:p>
    <w:p w:rsidR="00E54C55" w:rsidRPr="00E54C55" w:rsidRDefault="00E54C55">
      <w:pPr>
        <w:rPr>
          <w:rFonts w:ascii="Tw Cen MT" w:hAnsi="Tw Cen MT"/>
        </w:rPr>
      </w:pPr>
    </w:p>
    <w:p w:rsidR="00E54C55" w:rsidRDefault="00E54C55">
      <w:pPr>
        <w:rPr>
          <w:rFonts w:ascii="Tw Cen MT" w:hAnsi="Tw Cen MT"/>
        </w:rPr>
      </w:pPr>
      <w:r>
        <w:rPr>
          <w:rFonts w:ascii="Tw Cen MT" w:hAnsi="Tw Cen MT"/>
        </w:rPr>
        <w:t xml:space="preserve">This checklist is an example of what could be used to either write or review a QA Project Plan, especially those involving field sampling and laboratory analyses.  The items noted follow those elements found in </w:t>
      </w:r>
      <w:r w:rsidRPr="00E54C55">
        <w:rPr>
          <w:rFonts w:ascii="Tw Cen MT" w:hAnsi="Tw Cen MT"/>
          <w:i/>
        </w:rPr>
        <w:t>EPA Requirements for QA Project Plans (QA/R-5)</w:t>
      </w:r>
      <w:r>
        <w:rPr>
          <w:rFonts w:ascii="Tw Cen MT" w:hAnsi="Tw Cen MT"/>
        </w:rPr>
        <w:t xml:space="preserve"> (EPA, 2001a).</w:t>
      </w:r>
    </w:p>
    <w:p w:rsidR="00E54C55" w:rsidRDefault="00E54C55">
      <w:pPr>
        <w:rPr>
          <w:rFonts w:ascii="Tw Cen MT" w:hAnsi="Tw Cen MT"/>
        </w:rPr>
      </w:pPr>
    </w:p>
    <w:p w:rsidR="00753868" w:rsidRDefault="00753868">
      <w:pPr>
        <w:rPr>
          <w:rFonts w:ascii="Tw Cen MT" w:hAnsi="Tw Cen MT"/>
        </w:rPr>
      </w:pPr>
      <w:r w:rsidRPr="00753868">
        <w:rPr>
          <w:rFonts w:ascii="Tw Cen MT" w:hAnsi="Tw Cen MT"/>
          <w:b/>
        </w:rPr>
        <w:t>PROJECT TITLE:</w:t>
      </w:r>
      <w:r>
        <w:rPr>
          <w:rFonts w:ascii="Tw Cen MT" w:hAnsi="Tw Cen MT"/>
          <w:b/>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bookmarkStart w:id="0" w:name="_GoBack"/>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bookmarkEnd w:id="0"/>
      <w:r w:rsidRPr="00753868">
        <w:rPr>
          <w:rFonts w:ascii="Tw Cen MT" w:hAnsi="Tw Cen MT"/>
          <w:u w:val="single"/>
        </w:rPr>
        <w:fldChar w:fldCharType="end"/>
      </w:r>
    </w:p>
    <w:p w:rsidR="00753868" w:rsidRDefault="00753868">
      <w:pPr>
        <w:rPr>
          <w:rFonts w:ascii="Tw Cen MT" w:hAnsi="Tw Cen MT"/>
        </w:rPr>
      </w:pPr>
    </w:p>
    <w:p w:rsidR="00753868" w:rsidRDefault="00753868">
      <w:pPr>
        <w:rPr>
          <w:rFonts w:ascii="Tw Cen MT" w:hAnsi="Tw Cen MT"/>
        </w:rPr>
      </w:pPr>
      <w:r w:rsidRPr="00753868">
        <w:rPr>
          <w:rFonts w:ascii="Tw Cen MT" w:hAnsi="Tw Cen MT"/>
          <w:b/>
        </w:rPr>
        <w:t>Preparer: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Submitted for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p>
    <w:p w:rsidR="00753868" w:rsidRDefault="00753868">
      <w:pPr>
        <w:rPr>
          <w:rFonts w:ascii="Tw Cen MT" w:hAnsi="Tw Cen MT"/>
        </w:rPr>
      </w:pPr>
      <w:r w:rsidRPr="00753868">
        <w:rPr>
          <w:rFonts w:ascii="Tw Cen MT" w:hAnsi="Tw Cen MT"/>
          <w:b/>
        </w:rPr>
        <w:t>Reviewer: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of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p>
    <w:p w:rsidR="00753868" w:rsidRDefault="00753868" w:rsidP="00C348C2">
      <w:pPr>
        <w:jc w:val="center"/>
        <w:rPr>
          <w:rFonts w:ascii="Tw Cen MT" w:hAnsi="Tw Cen MT"/>
        </w:rPr>
      </w:pPr>
    </w:p>
    <w:p w:rsidR="00E54C55" w:rsidRPr="00E54C55" w:rsidRDefault="00E54C55">
      <w:pPr>
        <w:rPr>
          <w:rFonts w:ascii="Tw Cen MT" w:hAnsi="Tw Cen MT"/>
          <w:i/>
        </w:rPr>
      </w:pPr>
      <w:r w:rsidRPr="00E54C55">
        <w:rPr>
          <w:rFonts w:ascii="Tw Cen MT" w:hAnsi="Tw Cen MT"/>
          <w:i/>
        </w:rPr>
        <w:t>Note:  A=Acceptable; U=Unacceptable; NI=Not Included; NA=Not Applicable</w:t>
      </w:r>
    </w:p>
    <w:p w:rsidR="003E1C18" w:rsidRDefault="003E1C18" w:rsidP="003E1C18">
      <w:pPr>
        <w:rPr>
          <w:rFonts w:ascii="Tw Cen MT" w:hAnsi="Tw Cen MT"/>
        </w:rPr>
      </w:pPr>
    </w:p>
    <w:p w:rsidR="003E1C18" w:rsidRDefault="003E1C18" w:rsidP="003E1C18">
      <w:pPr>
        <w:rPr>
          <w:rFonts w:ascii="Tw Cen MT" w:hAnsi="Tw Cen MT"/>
          <w:b/>
          <w:u w:val="single"/>
        </w:rPr>
      </w:pPr>
      <w:r>
        <w:rPr>
          <w:rFonts w:ascii="Tw Cen MT" w:hAnsi="Tw Cen MT"/>
          <w:b/>
          <w:u w:val="single"/>
        </w:rPr>
        <w:t>DOCUMENT CONTROL</w:t>
      </w:r>
    </w:p>
    <w:p w:rsidR="003E1C18" w:rsidRPr="00E54C55" w:rsidRDefault="003E1C18" w:rsidP="003E1C18">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3E1C18" w:rsidRPr="008A37F4" w:rsidTr="009A32B4">
        <w:trPr>
          <w:cantSplit/>
          <w:trHeight w:val="350"/>
        </w:trPr>
        <w:tc>
          <w:tcPr>
            <w:tcW w:w="2022" w:type="pct"/>
          </w:tcPr>
          <w:p w:rsidR="003E1C18" w:rsidRPr="008A37F4" w:rsidRDefault="003E1C18" w:rsidP="009A32B4">
            <w:pPr>
              <w:tabs>
                <w:tab w:val="left" w:pos="360"/>
              </w:tabs>
              <w:rPr>
                <w:rFonts w:ascii="Tw Cen MT" w:hAnsi="Tw Cen MT"/>
                <w:b/>
              </w:rPr>
            </w:pPr>
            <w:r w:rsidRPr="008A37F4">
              <w:rPr>
                <w:rFonts w:ascii="Tw Cen MT" w:hAnsi="Tw Cen MT"/>
                <w:b/>
              </w:rPr>
              <w:t>Element</w:t>
            </w:r>
          </w:p>
        </w:tc>
        <w:tc>
          <w:tcPr>
            <w:tcW w:w="171" w:type="pct"/>
          </w:tcPr>
          <w:p w:rsidR="003E1C18" w:rsidRPr="008A37F4" w:rsidRDefault="003E1C18" w:rsidP="009A32B4">
            <w:pPr>
              <w:rPr>
                <w:rFonts w:ascii="Tw Cen MT" w:hAnsi="Tw Cen MT"/>
                <w:b/>
              </w:rPr>
            </w:pPr>
            <w:r w:rsidRPr="008A37F4">
              <w:rPr>
                <w:rFonts w:ascii="Tw Cen MT" w:hAnsi="Tw Cen MT"/>
                <w:b/>
              </w:rPr>
              <w:t>A</w:t>
            </w:r>
          </w:p>
        </w:tc>
        <w:tc>
          <w:tcPr>
            <w:tcW w:w="170" w:type="pct"/>
          </w:tcPr>
          <w:p w:rsidR="003E1C18" w:rsidRPr="008A37F4" w:rsidRDefault="003E1C18" w:rsidP="009A32B4">
            <w:pPr>
              <w:rPr>
                <w:rFonts w:ascii="Tw Cen MT" w:hAnsi="Tw Cen MT"/>
                <w:b/>
              </w:rPr>
            </w:pPr>
            <w:r w:rsidRPr="008A37F4">
              <w:rPr>
                <w:rFonts w:ascii="Tw Cen MT" w:hAnsi="Tw Cen MT"/>
                <w:b/>
              </w:rPr>
              <w:t>U</w:t>
            </w:r>
          </w:p>
        </w:tc>
        <w:tc>
          <w:tcPr>
            <w:tcW w:w="171" w:type="pct"/>
          </w:tcPr>
          <w:p w:rsidR="003E1C18" w:rsidRPr="008A37F4" w:rsidRDefault="003E1C18" w:rsidP="009A32B4">
            <w:pPr>
              <w:rPr>
                <w:rFonts w:ascii="Tw Cen MT" w:hAnsi="Tw Cen MT"/>
                <w:b/>
              </w:rPr>
            </w:pPr>
            <w:r w:rsidRPr="008A37F4">
              <w:rPr>
                <w:rFonts w:ascii="Tw Cen MT" w:hAnsi="Tw Cen MT"/>
                <w:b/>
              </w:rPr>
              <w:t>NI</w:t>
            </w:r>
          </w:p>
        </w:tc>
        <w:tc>
          <w:tcPr>
            <w:tcW w:w="205" w:type="pct"/>
          </w:tcPr>
          <w:p w:rsidR="003E1C18" w:rsidRPr="008A37F4" w:rsidRDefault="003E1C18" w:rsidP="009A32B4">
            <w:pPr>
              <w:rPr>
                <w:rFonts w:ascii="Tw Cen MT" w:hAnsi="Tw Cen MT"/>
                <w:b/>
              </w:rPr>
            </w:pPr>
            <w:r w:rsidRPr="008A37F4">
              <w:rPr>
                <w:rFonts w:ascii="Tw Cen MT" w:hAnsi="Tw Cen MT"/>
                <w:b/>
              </w:rPr>
              <w:t>NA</w:t>
            </w:r>
          </w:p>
        </w:tc>
        <w:tc>
          <w:tcPr>
            <w:tcW w:w="2261" w:type="pct"/>
          </w:tcPr>
          <w:p w:rsidR="003E1C18" w:rsidRPr="008A37F4" w:rsidRDefault="003E1C18" w:rsidP="009A32B4">
            <w:pPr>
              <w:rPr>
                <w:rFonts w:ascii="Tw Cen MT" w:hAnsi="Tw Cen MT"/>
                <w:b/>
              </w:rPr>
            </w:pPr>
            <w:r w:rsidRPr="008A37F4">
              <w:rPr>
                <w:rFonts w:ascii="Tw Cen MT" w:hAnsi="Tw Cen MT"/>
                <w:b/>
              </w:rPr>
              <w:t>Comments</w:t>
            </w:r>
          </w:p>
        </w:tc>
      </w:tr>
      <w:tr w:rsidR="003E1C18" w:rsidTr="009A32B4">
        <w:tc>
          <w:tcPr>
            <w:tcW w:w="2022" w:type="pct"/>
          </w:tcPr>
          <w:p w:rsidR="003E1C18" w:rsidRDefault="003E1C18" w:rsidP="009A32B4">
            <w:pPr>
              <w:ind w:left="360"/>
              <w:rPr>
                <w:rFonts w:ascii="Tw Cen MT" w:hAnsi="Tw Cen MT"/>
              </w:rPr>
            </w:pPr>
            <w:r>
              <w:rPr>
                <w:rFonts w:ascii="Tw Cen MT" w:hAnsi="Tw Cen MT"/>
              </w:rPr>
              <w:t>Document control information is indicated in header of each QAPP page</w:t>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9A32B4">
        <w:tc>
          <w:tcPr>
            <w:tcW w:w="2022" w:type="pct"/>
          </w:tcPr>
          <w:p w:rsidR="003E1C18" w:rsidRDefault="003E1C18" w:rsidP="009A32B4">
            <w:pPr>
              <w:ind w:left="360"/>
              <w:rPr>
                <w:rFonts w:ascii="Tw Cen MT" w:hAnsi="Tw Cen MT"/>
              </w:rPr>
            </w:pPr>
            <w:r>
              <w:rPr>
                <w:rFonts w:ascii="Tw Cen MT" w:hAnsi="Tw Cen MT"/>
              </w:rPr>
              <w:t>Project title is indicated</w:t>
            </w:r>
          </w:p>
        </w:tc>
        <w:tc>
          <w:tcPr>
            <w:tcW w:w="171" w:type="pct"/>
          </w:tcPr>
          <w:p w:rsidR="003E1C18" w:rsidRDefault="003E1C18"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9A32B4">
        <w:tc>
          <w:tcPr>
            <w:tcW w:w="2022" w:type="pct"/>
          </w:tcPr>
          <w:p w:rsidR="003E1C18" w:rsidRDefault="003E1C18" w:rsidP="00511FA5">
            <w:pPr>
              <w:ind w:left="360"/>
              <w:rPr>
                <w:rFonts w:ascii="Tw Cen MT" w:hAnsi="Tw Cen MT"/>
              </w:rPr>
            </w:pPr>
            <w:r>
              <w:rPr>
                <w:rFonts w:ascii="Tw Cen MT" w:hAnsi="Tw Cen MT"/>
              </w:rPr>
              <w:t>QAPP version number and date are indicated</w:t>
            </w:r>
          </w:p>
        </w:tc>
        <w:tc>
          <w:tcPr>
            <w:tcW w:w="171" w:type="pct"/>
          </w:tcPr>
          <w:p w:rsidR="003E1C18" w:rsidRDefault="003E1C18"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9A32B4">
        <w:tc>
          <w:tcPr>
            <w:tcW w:w="2022" w:type="pct"/>
          </w:tcPr>
          <w:p w:rsidR="003E1C18" w:rsidRDefault="003E1C18" w:rsidP="009A32B4">
            <w:pPr>
              <w:ind w:left="360"/>
              <w:rPr>
                <w:rFonts w:ascii="Tw Cen MT" w:hAnsi="Tw Cen MT"/>
              </w:rPr>
            </w:pPr>
            <w:r>
              <w:rPr>
                <w:rFonts w:ascii="Tw Cen MT" w:hAnsi="Tw Cen MT"/>
              </w:rPr>
              <w:t>Page number is indicated in “Page X of Y” format</w:t>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3E1C18" w:rsidRDefault="003E1C18">
      <w:pPr>
        <w:rPr>
          <w:rFonts w:ascii="Tw Cen MT" w:hAnsi="Tw Cen MT"/>
        </w:rPr>
      </w:pPr>
    </w:p>
    <w:p w:rsidR="00E54C55" w:rsidRDefault="00E54C55">
      <w:pPr>
        <w:rPr>
          <w:rFonts w:ascii="Tw Cen MT" w:hAnsi="Tw Cen MT"/>
          <w:b/>
          <w:u w:val="single"/>
        </w:rPr>
      </w:pPr>
      <w:r w:rsidRPr="00E54C55">
        <w:rPr>
          <w:rFonts w:ascii="Tw Cen MT" w:hAnsi="Tw Cen MT"/>
          <w:b/>
          <w:u w:val="single"/>
        </w:rPr>
        <w:t>PROJECT MANAGEMENT</w:t>
      </w:r>
    </w:p>
    <w:p w:rsidR="00E54C55" w:rsidRPr="00E54C55" w:rsidRDefault="00E54C5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E97BD7" w:rsidRPr="008A37F4" w:rsidTr="008A37F4">
        <w:trPr>
          <w:cantSplit/>
          <w:trHeight w:val="350"/>
        </w:trPr>
        <w:tc>
          <w:tcPr>
            <w:tcW w:w="2022" w:type="pct"/>
          </w:tcPr>
          <w:p w:rsidR="00E54C55" w:rsidRPr="008A37F4" w:rsidRDefault="00E54C55" w:rsidP="008A37F4">
            <w:pPr>
              <w:tabs>
                <w:tab w:val="left" w:pos="360"/>
              </w:tabs>
              <w:rPr>
                <w:rFonts w:ascii="Tw Cen MT" w:hAnsi="Tw Cen MT"/>
                <w:b/>
              </w:rPr>
            </w:pPr>
            <w:r w:rsidRPr="008A37F4">
              <w:rPr>
                <w:rFonts w:ascii="Tw Cen MT" w:hAnsi="Tw Cen MT"/>
                <w:b/>
              </w:rPr>
              <w:t>Element</w:t>
            </w:r>
          </w:p>
        </w:tc>
        <w:tc>
          <w:tcPr>
            <w:tcW w:w="171" w:type="pct"/>
          </w:tcPr>
          <w:p w:rsidR="00E54C55" w:rsidRPr="008A37F4" w:rsidRDefault="00E54C55" w:rsidP="00E54C55">
            <w:pPr>
              <w:rPr>
                <w:rFonts w:ascii="Tw Cen MT" w:hAnsi="Tw Cen MT"/>
                <w:b/>
              </w:rPr>
            </w:pPr>
            <w:r w:rsidRPr="008A37F4">
              <w:rPr>
                <w:rFonts w:ascii="Tw Cen MT" w:hAnsi="Tw Cen MT"/>
                <w:b/>
              </w:rPr>
              <w:t>A</w:t>
            </w:r>
          </w:p>
        </w:tc>
        <w:tc>
          <w:tcPr>
            <w:tcW w:w="170" w:type="pct"/>
          </w:tcPr>
          <w:p w:rsidR="00E54C55" w:rsidRPr="008A37F4" w:rsidRDefault="00E54C55" w:rsidP="00E54C55">
            <w:pPr>
              <w:rPr>
                <w:rFonts w:ascii="Tw Cen MT" w:hAnsi="Tw Cen MT"/>
                <w:b/>
              </w:rPr>
            </w:pPr>
            <w:r w:rsidRPr="008A37F4">
              <w:rPr>
                <w:rFonts w:ascii="Tw Cen MT" w:hAnsi="Tw Cen MT"/>
                <w:b/>
              </w:rPr>
              <w:t>U</w:t>
            </w:r>
          </w:p>
        </w:tc>
        <w:tc>
          <w:tcPr>
            <w:tcW w:w="171" w:type="pct"/>
          </w:tcPr>
          <w:p w:rsidR="00E54C55" w:rsidRPr="008A37F4" w:rsidRDefault="00E54C55" w:rsidP="00E54C55">
            <w:pPr>
              <w:rPr>
                <w:rFonts w:ascii="Tw Cen MT" w:hAnsi="Tw Cen MT"/>
                <w:b/>
              </w:rPr>
            </w:pPr>
            <w:r w:rsidRPr="008A37F4">
              <w:rPr>
                <w:rFonts w:ascii="Tw Cen MT" w:hAnsi="Tw Cen MT"/>
                <w:b/>
              </w:rPr>
              <w:t>NI</w:t>
            </w:r>
          </w:p>
        </w:tc>
        <w:tc>
          <w:tcPr>
            <w:tcW w:w="205" w:type="pct"/>
          </w:tcPr>
          <w:p w:rsidR="00E54C55" w:rsidRPr="008A37F4" w:rsidRDefault="00E54C55" w:rsidP="00E54C55">
            <w:pPr>
              <w:rPr>
                <w:rFonts w:ascii="Tw Cen MT" w:hAnsi="Tw Cen MT"/>
                <w:b/>
              </w:rPr>
            </w:pPr>
            <w:r w:rsidRPr="008A37F4">
              <w:rPr>
                <w:rFonts w:ascii="Tw Cen MT" w:hAnsi="Tw Cen MT"/>
                <w:b/>
              </w:rPr>
              <w:t>NA</w:t>
            </w:r>
          </w:p>
        </w:tc>
        <w:tc>
          <w:tcPr>
            <w:tcW w:w="2261" w:type="pct"/>
          </w:tcPr>
          <w:p w:rsidR="00E54C55" w:rsidRPr="008A37F4" w:rsidRDefault="00E54C55">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36"/>
              </w:tabs>
              <w:rPr>
                <w:rFonts w:ascii="Tw Cen MT" w:hAnsi="Tw Cen MT"/>
              </w:rPr>
            </w:pPr>
            <w:r w:rsidRPr="008A37F4">
              <w:rPr>
                <w:rFonts w:ascii="Tw Cen MT" w:hAnsi="Tw Cen MT"/>
                <w:b/>
              </w:rPr>
              <w:t>A1.</w:t>
            </w:r>
            <w:r w:rsidRPr="008A37F4">
              <w:rPr>
                <w:rFonts w:ascii="Tw Cen MT" w:hAnsi="Tw Cen MT"/>
                <w:b/>
              </w:rPr>
              <w:tab/>
              <w:t>Title and Approval</w:t>
            </w:r>
          </w:p>
        </w:tc>
      </w:tr>
      <w:tr w:rsidR="00E97BD7" w:rsidTr="00E97BD7">
        <w:tc>
          <w:tcPr>
            <w:tcW w:w="2022" w:type="pct"/>
          </w:tcPr>
          <w:p w:rsidR="00E54C55" w:rsidRDefault="008A37F4" w:rsidP="008A37F4">
            <w:pPr>
              <w:ind w:left="360"/>
              <w:rPr>
                <w:rFonts w:ascii="Tw Cen MT" w:hAnsi="Tw Cen MT"/>
              </w:rPr>
            </w:pPr>
            <w:r>
              <w:rPr>
                <w:rFonts w:ascii="Tw Cen MT" w:hAnsi="Tw Cen MT"/>
              </w:rPr>
              <w:t>Contains project title</w:t>
            </w:r>
          </w:p>
        </w:tc>
        <w:bookmarkStart w:id="1" w:name="Check1"/>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bookmarkEnd w:id="1"/>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bookmarkStart w:id="2" w:name="Text1"/>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E97BD7" w:rsidTr="00E97BD7">
        <w:tc>
          <w:tcPr>
            <w:tcW w:w="2022" w:type="pct"/>
          </w:tcPr>
          <w:p w:rsidR="00E54C55" w:rsidRDefault="008A37F4" w:rsidP="008A37F4">
            <w:pPr>
              <w:ind w:left="360"/>
              <w:rPr>
                <w:rFonts w:ascii="Tw Cen MT" w:hAnsi="Tw Cen MT"/>
              </w:rPr>
            </w:pPr>
            <w:r>
              <w:rPr>
                <w:rFonts w:ascii="Tw Cen MT" w:hAnsi="Tw Cen MT"/>
              </w:rPr>
              <w:t>Indicates revision number, if applicable</w:t>
            </w:r>
          </w:p>
        </w:tc>
        <w:tc>
          <w:tcPr>
            <w:tcW w:w="171" w:type="pct"/>
          </w:tcPr>
          <w:p w:rsidR="00E54C55" w:rsidRDefault="00D91BC0">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8A37F4">
            <w:pPr>
              <w:ind w:left="360"/>
              <w:rPr>
                <w:rFonts w:ascii="Tw Cen MT" w:hAnsi="Tw Cen MT"/>
              </w:rPr>
            </w:pPr>
            <w:r>
              <w:rPr>
                <w:rFonts w:ascii="Tw Cen MT" w:hAnsi="Tw Cen MT"/>
              </w:rPr>
              <w:t>Indicates EPA grant number</w:t>
            </w:r>
          </w:p>
        </w:tc>
        <w:tc>
          <w:tcPr>
            <w:tcW w:w="171" w:type="pct"/>
          </w:tcPr>
          <w:p w:rsidR="004244A6" w:rsidRDefault="004244A6"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4244A6" w:rsidRDefault="004244A6"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E97BD7" w:rsidTr="00E97BD7">
        <w:tc>
          <w:tcPr>
            <w:tcW w:w="2022" w:type="pct"/>
          </w:tcPr>
          <w:p w:rsidR="00E54C55" w:rsidRDefault="008A37F4" w:rsidP="004244A6">
            <w:pPr>
              <w:ind w:left="360"/>
              <w:rPr>
                <w:rFonts w:ascii="Tw Cen MT" w:hAnsi="Tw Cen MT"/>
              </w:rPr>
            </w:pPr>
            <w:r>
              <w:rPr>
                <w:rFonts w:ascii="Tw Cen MT" w:hAnsi="Tw Cen MT"/>
              </w:rPr>
              <w:t>Indicates organization</w:t>
            </w:r>
            <w:r w:rsidR="004244A6">
              <w:rPr>
                <w:rFonts w:ascii="Tw Cen MT" w:hAnsi="Tw Cen MT"/>
              </w:rPr>
              <w:t>(s)</w:t>
            </w:r>
            <w:r>
              <w:rPr>
                <w:rFonts w:ascii="Tw Cen MT" w:hAnsi="Tw Cen MT"/>
              </w:rPr>
              <w:t>’ name</w:t>
            </w:r>
            <w:r w:rsidR="004244A6">
              <w:rPr>
                <w:rFonts w:ascii="Tw Cen MT" w:hAnsi="Tw Cen MT"/>
              </w:rPr>
              <w:t>(s)</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rsidTr="00E97BD7">
        <w:tc>
          <w:tcPr>
            <w:tcW w:w="2022" w:type="pct"/>
          </w:tcPr>
          <w:p w:rsidR="00E54C55" w:rsidRDefault="004244A6" w:rsidP="008A37F4">
            <w:pPr>
              <w:ind w:left="360"/>
              <w:rPr>
                <w:rFonts w:ascii="Tw Cen MT" w:hAnsi="Tw Cen MT"/>
              </w:rPr>
            </w:pPr>
            <w:r>
              <w:rPr>
                <w:rFonts w:ascii="Tw Cen MT" w:hAnsi="Tw Cen MT"/>
              </w:rPr>
              <w:t>Signature and date lines for organization(s)’ project manager(s) present</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4244A6">
            <w:pPr>
              <w:ind w:left="360"/>
              <w:rPr>
                <w:rFonts w:ascii="Tw Cen MT" w:hAnsi="Tw Cen MT"/>
              </w:rPr>
            </w:pPr>
            <w:r>
              <w:rPr>
                <w:rFonts w:ascii="Tw Cen MT" w:hAnsi="Tw Cen MT"/>
              </w:rPr>
              <w:t>Signature and date lines for organization(s)’ QA manager(s) present</w:t>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4244A6" w:rsidRDefault="004244A6">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8A37F4" w:rsidRDefault="00D91BC0" w:rsidP="008A37F4">
            <w:pPr>
              <w:ind w:left="360"/>
              <w:rPr>
                <w:rFonts w:ascii="Tw Cen MT" w:hAnsi="Tw Cen MT"/>
              </w:rPr>
            </w:pPr>
            <w:r>
              <w:rPr>
                <w:rFonts w:ascii="Tw Cen MT" w:hAnsi="Tw Cen MT"/>
              </w:rPr>
              <w:t>Other signatures, as needed</w:t>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8A37F4"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A2.</w:t>
            </w:r>
            <w:r w:rsidRPr="00524395">
              <w:rPr>
                <w:rFonts w:ascii="Tw Cen MT" w:hAnsi="Tw Cen MT"/>
                <w:b/>
              </w:rPr>
              <w:tab/>
              <w:t>Table of Contents</w:t>
            </w:r>
          </w:p>
        </w:tc>
      </w:tr>
      <w:tr w:rsidR="008A37F4" w:rsidTr="00E97BD7">
        <w:tc>
          <w:tcPr>
            <w:tcW w:w="2022" w:type="pct"/>
          </w:tcPr>
          <w:p w:rsidR="008A37F4" w:rsidRDefault="00524395" w:rsidP="008A37F4">
            <w:pPr>
              <w:ind w:left="360"/>
              <w:rPr>
                <w:rFonts w:ascii="Tw Cen MT" w:hAnsi="Tw Cen MT"/>
              </w:rPr>
            </w:pPr>
            <w:r>
              <w:rPr>
                <w:rFonts w:ascii="Tw Cen MT" w:hAnsi="Tw Cen MT"/>
              </w:rPr>
              <w:t>Lists QA Project Plan information sections</w:t>
            </w:r>
            <w:r w:rsidR="004244A6">
              <w:rPr>
                <w:rFonts w:ascii="Tw Cen MT" w:hAnsi="Tw Cen MT"/>
              </w:rPr>
              <w:t xml:space="preserve"> and relevant page numbers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8A37F4" w:rsidRDefault="00524395" w:rsidP="008A37F4">
            <w:pPr>
              <w:ind w:left="360"/>
              <w:rPr>
                <w:rFonts w:ascii="Tw Cen MT" w:hAnsi="Tw Cen MT"/>
              </w:rPr>
            </w:pPr>
            <w:r>
              <w:rPr>
                <w:rFonts w:ascii="Tw Cen MT" w:hAnsi="Tw Cen MT"/>
              </w:rPr>
              <w:t>Document control information indicated</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A3.</w:t>
            </w:r>
            <w:r w:rsidRPr="00524395">
              <w:rPr>
                <w:rFonts w:ascii="Tw Cen MT" w:hAnsi="Tw Cen MT"/>
                <w:b/>
              </w:rPr>
              <w:tab/>
              <w:t>Distribution List</w:t>
            </w:r>
          </w:p>
        </w:tc>
      </w:tr>
      <w:tr w:rsidR="008A37F4" w:rsidTr="00E97BD7">
        <w:tc>
          <w:tcPr>
            <w:tcW w:w="2022" w:type="pct"/>
          </w:tcPr>
          <w:p w:rsidR="008A37F4" w:rsidRDefault="00524395" w:rsidP="00524395">
            <w:pPr>
              <w:ind w:left="360"/>
              <w:rPr>
                <w:rFonts w:ascii="Tw Cen MT" w:hAnsi="Tw Cen MT"/>
              </w:rPr>
            </w:pPr>
            <w:r>
              <w:rPr>
                <w:rFonts w:ascii="Tw Cen MT" w:hAnsi="Tw Cen MT"/>
              </w:rPr>
              <w:t>Includes all individuals who are to receive a copy of the QA Project Plan and identifies their organization</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F0854" w:rsidRPr="008A37F4" w:rsidTr="009A32B4">
        <w:trPr>
          <w:cantSplit/>
          <w:trHeight w:val="350"/>
        </w:trPr>
        <w:tc>
          <w:tcPr>
            <w:tcW w:w="2022" w:type="pct"/>
          </w:tcPr>
          <w:p w:rsidR="00FF0854" w:rsidRPr="008A37F4" w:rsidRDefault="00FF0854" w:rsidP="009A32B4">
            <w:pPr>
              <w:tabs>
                <w:tab w:val="left" w:pos="360"/>
              </w:tabs>
              <w:rPr>
                <w:rFonts w:ascii="Tw Cen MT" w:hAnsi="Tw Cen MT"/>
                <w:b/>
              </w:rPr>
            </w:pPr>
            <w:r w:rsidRPr="008A37F4">
              <w:rPr>
                <w:rFonts w:ascii="Tw Cen MT" w:hAnsi="Tw Cen MT"/>
                <w:b/>
              </w:rPr>
              <w:lastRenderedPageBreak/>
              <w:t>Element</w:t>
            </w:r>
          </w:p>
        </w:tc>
        <w:tc>
          <w:tcPr>
            <w:tcW w:w="171" w:type="pct"/>
          </w:tcPr>
          <w:p w:rsidR="00FF0854" w:rsidRPr="008A37F4" w:rsidRDefault="00FF0854" w:rsidP="009A32B4">
            <w:pPr>
              <w:rPr>
                <w:rFonts w:ascii="Tw Cen MT" w:hAnsi="Tw Cen MT"/>
                <w:b/>
              </w:rPr>
            </w:pPr>
            <w:r w:rsidRPr="008A37F4">
              <w:rPr>
                <w:rFonts w:ascii="Tw Cen MT" w:hAnsi="Tw Cen MT"/>
                <w:b/>
              </w:rPr>
              <w:t>A</w:t>
            </w:r>
          </w:p>
        </w:tc>
        <w:tc>
          <w:tcPr>
            <w:tcW w:w="170" w:type="pct"/>
          </w:tcPr>
          <w:p w:rsidR="00FF0854" w:rsidRPr="008A37F4" w:rsidRDefault="00FF0854" w:rsidP="009A32B4">
            <w:pPr>
              <w:rPr>
                <w:rFonts w:ascii="Tw Cen MT" w:hAnsi="Tw Cen MT"/>
                <w:b/>
              </w:rPr>
            </w:pPr>
            <w:r w:rsidRPr="008A37F4">
              <w:rPr>
                <w:rFonts w:ascii="Tw Cen MT" w:hAnsi="Tw Cen MT"/>
                <w:b/>
              </w:rPr>
              <w:t>U</w:t>
            </w:r>
          </w:p>
        </w:tc>
        <w:tc>
          <w:tcPr>
            <w:tcW w:w="171" w:type="pct"/>
          </w:tcPr>
          <w:p w:rsidR="00FF0854" w:rsidRPr="008A37F4" w:rsidRDefault="00FF0854" w:rsidP="009A32B4">
            <w:pPr>
              <w:rPr>
                <w:rFonts w:ascii="Tw Cen MT" w:hAnsi="Tw Cen MT"/>
                <w:b/>
              </w:rPr>
            </w:pPr>
            <w:r w:rsidRPr="008A37F4">
              <w:rPr>
                <w:rFonts w:ascii="Tw Cen MT" w:hAnsi="Tw Cen MT"/>
                <w:b/>
              </w:rPr>
              <w:t>NI</w:t>
            </w:r>
          </w:p>
        </w:tc>
        <w:tc>
          <w:tcPr>
            <w:tcW w:w="205" w:type="pct"/>
          </w:tcPr>
          <w:p w:rsidR="00FF0854" w:rsidRPr="008A37F4" w:rsidRDefault="00FF0854" w:rsidP="009A32B4">
            <w:pPr>
              <w:rPr>
                <w:rFonts w:ascii="Tw Cen MT" w:hAnsi="Tw Cen MT"/>
                <w:b/>
              </w:rPr>
            </w:pPr>
            <w:r w:rsidRPr="008A37F4">
              <w:rPr>
                <w:rFonts w:ascii="Tw Cen MT" w:hAnsi="Tw Cen MT"/>
                <w:b/>
              </w:rPr>
              <w:t>NA</w:t>
            </w:r>
          </w:p>
        </w:tc>
        <w:tc>
          <w:tcPr>
            <w:tcW w:w="2261" w:type="pct"/>
          </w:tcPr>
          <w:p w:rsidR="00FF0854" w:rsidRPr="008A37F4" w:rsidRDefault="00FF0854" w:rsidP="009A32B4">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A4.</w:t>
            </w:r>
            <w:r w:rsidRPr="00524395">
              <w:rPr>
                <w:rFonts w:ascii="Tw Cen MT" w:hAnsi="Tw Cen MT"/>
                <w:b/>
              </w:rPr>
              <w:tab/>
              <w:t>Project/Task Organization</w:t>
            </w:r>
          </w:p>
        </w:tc>
      </w:tr>
      <w:tr w:rsidR="008A37F4" w:rsidTr="00E97BD7">
        <w:tc>
          <w:tcPr>
            <w:tcW w:w="2022" w:type="pct"/>
          </w:tcPr>
          <w:p w:rsidR="008A37F4" w:rsidRDefault="00524395" w:rsidP="008A37F4">
            <w:pPr>
              <w:ind w:left="360"/>
              <w:rPr>
                <w:rFonts w:ascii="Tw Cen MT" w:hAnsi="Tw Cen MT"/>
              </w:rPr>
            </w:pPr>
            <w:r>
              <w:rPr>
                <w:rFonts w:ascii="Tw Cen MT" w:hAnsi="Tw Cen MT"/>
              </w:rPr>
              <w:t>Identifies key individuals involved in all major aspects of the project, including contractors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Discusses their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Project QA Manager position indicates independence from unit generating data</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Identifies individual responsible for maintaining the official, approved QA Project Plan</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524395" w:rsidRDefault="00570D0C"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Organizational chart shows lines of authority and reporting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66931">
            <w:pPr>
              <w:tabs>
                <w:tab w:val="left" w:pos="360"/>
              </w:tabs>
              <w:rPr>
                <w:rFonts w:ascii="Tw Cen MT" w:hAnsi="Tw Cen MT"/>
              </w:rPr>
            </w:pPr>
            <w:r w:rsidRPr="00524395">
              <w:rPr>
                <w:rFonts w:ascii="Tw Cen MT" w:hAnsi="Tw Cen MT"/>
                <w:b/>
              </w:rPr>
              <w:t>A</w:t>
            </w:r>
            <w:r>
              <w:rPr>
                <w:rFonts w:ascii="Tw Cen MT" w:hAnsi="Tw Cen MT"/>
                <w:b/>
              </w:rPr>
              <w:t>5</w:t>
            </w:r>
            <w:r w:rsidRPr="00524395">
              <w:rPr>
                <w:rFonts w:ascii="Tw Cen MT" w:hAnsi="Tw Cen MT"/>
                <w:b/>
              </w:rPr>
              <w:t>.</w:t>
            </w:r>
            <w:r w:rsidRPr="00524395">
              <w:rPr>
                <w:rFonts w:ascii="Tw Cen MT" w:hAnsi="Tw Cen MT"/>
                <w:b/>
              </w:rPr>
              <w:tab/>
            </w:r>
            <w:r>
              <w:rPr>
                <w:rFonts w:ascii="Tw Cen MT" w:hAnsi="Tw Cen MT"/>
                <w:b/>
              </w:rPr>
              <w:t>Problem Definition/Background</w:t>
            </w:r>
          </w:p>
        </w:tc>
      </w:tr>
      <w:tr w:rsidR="00524395" w:rsidTr="00E97BD7">
        <w:tc>
          <w:tcPr>
            <w:tcW w:w="2022" w:type="pct"/>
          </w:tcPr>
          <w:p w:rsidR="00524395" w:rsidRDefault="00366931" w:rsidP="008A37F4">
            <w:pPr>
              <w:ind w:left="360"/>
              <w:rPr>
                <w:rFonts w:ascii="Tw Cen MT" w:hAnsi="Tw Cen MT"/>
              </w:rPr>
            </w:pPr>
            <w:r>
              <w:rPr>
                <w:rFonts w:ascii="Tw Cen MT" w:hAnsi="Tw Cen MT"/>
              </w:rPr>
              <w:t>States decision(s) to be made, actions to be taken, or outcomes expected from the information to be obtained</w:t>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524395"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Clearly explains the reason (site background or historical context) for initiating this project</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Identifies regulatory information, applicable criteria, action limits, etc.</w:t>
            </w:r>
            <w:r w:rsidR="00C348C2">
              <w:rPr>
                <w:rFonts w:ascii="Tw Cen MT" w:hAnsi="Tw Cen MT"/>
              </w:rPr>
              <w:t>,</w:t>
            </w:r>
            <w:r>
              <w:rPr>
                <w:rFonts w:ascii="Tw Cen MT" w:hAnsi="Tw Cen MT"/>
              </w:rPr>
              <w:t xml:space="preserve"> necessary to the project</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27187">
            <w:pPr>
              <w:tabs>
                <w:tab w:val="left" w:pos="360"/>
              </w:tabs>
              <w:rPr>
                <w:rFonts w:ascii="Tw Cen MT" w:hAnsi="Tw Cen MT"/>
              </w:rPr>
            </w:pPr>
            <w:r w:rsidRPr="00524395">
              <w:rPr>
                <w:rFonts w:ascii="Tw Cen MT" w:hAnsi="Tw Cen MT"/>
                <w:b/>
              </w:rPr>
              <w:t>A</w:t>
            </w:r>
            <w:r>
              <w:rPr>
                <w:rFonts w:ascii="Tw Cen MT" w:hAnsi="Tw Cen MT"/>
                <w:b/>
              </w:rPr>
              <w:t>6</w:t>
            </w:r>
            <w:r w:rsidRPr="00524395">
              <w:rPr>
                <w:rFonts w:ascii="Tw Cen MT" w:hAnsi="Tw Cen MT"/>
                <w:b/>
              </w:rPr>
              <w:t>.</w:t>
            </w:r>
            <w:r w:rsidRPr="00524395">
              <w:rPr>
                <w:rFonts w:ascii="Tw Cen MT" w:hAnsi="Tw Cen MT"/>
                <w:b/>
              </w:rPr>
              <w:tab/>
              <w:t xml:space="preserve">Project/Task </w:t>
            </w:r>
            <w:r>
              <w:rPr>
                <w:rFonts w:ascii="Tw Cen MT" w:hAnsi="Tw Cen MT"/>
                <w:b/>
              </w:rPr>
              <w:t>Description</w:t>
            </w:r>
          </w:p>
        </w:tc>
      </w:tr>
      <w:tr w:rsidR="00366931" w:rsidTr="00E97BD7">
        <w:tc>
          <w:tcPr>
            <w:tcW w:w="2022" w:type="pct"/>
          </w:tcPr>
          <w:p w:rsidR="00366931" w:rsidRDefault="00366931" w:rsidP="008A37F4">
            <w:pPr>
              <w:ind w:left="360"/>
              <w:rPr>
                <w:rFonts w:ascii="Tw Cen MT" w:hAnsi="Tw Cen MT"/>
              </w:rPr>
            </w:pPr>
            <w:r>
              <w:rPr>
                <w:rFonts w:ascii="Tw Cen MT" w:hAnsi="Tw Cen MT"/>
              </w:rPr>
              <w:t>Summarizes work to be performed, for example, measurements to be made, data files to be obtained, etc., that support the project’s goals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194EA4">
            <w:pPr>
              <w:ind w:left="360"/>
              <w:rPr>
                <w:rFonts w:ascii="Tw Cen MT" w:hAnsi="Tw Cen MT"/>
              </w:rPr>
            </w:pPr>
            <w:r>
              <w:rPr>
                <w:rFonts w:ascii="Tw Cen MT" w:hAnsi="Tw Cen MT"/>
              </w:rPr>
              <w:t>Provides work schedule indicating critical project points, e.g., start and completion dates for activities such as sampling, analysis, data or file reviews, and assessments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rsidP="00701EE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sidRPr="0005113B">
              <w:rPr>
                <w:rFonts w:ascii="Tw Cen MT" w:hAnsi="Tw Cen MT"/>
              </w:rPr>
              <w:t>Indicates QAPP end date</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Details geographical locations to be studied, including maps where possible</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Discusses resource and time constraints, if applicable</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324F1D">
        <w:tc>
          <w:tcPr>
            <w:tcW w:w="5000" w:type="pct"/>
            <w:gridSpan w:val="6"/>
          </w:tcPr>
          <w:p w:rsidR="00194EA4" w:rsidRDefault="00194EA4" w:rsidP="00194EA4">
            <w:pPr>
              <w:tabs>
                <w:tab w:val="left" w:pos="360"/>
              </w:tabs>
              <w:rPr>
                <w:rFonts w:ascii="Tw Cen MT" w:hAnsi="Tw Cen MT"/>
              </w:rPr>
            </w:pPr>
            <w:r w:rsidRPr="00524395">
              <w:rPr>
                <w:rFonts w:ascii="Tw Cen MT" w:hAnsi="Tw Cen MT"/>
                <w:b/>
              </w:rPr>
              <w:t>A</w:t>
            </w:r>
            <w:r>
              <w:rPr>
                <w:rFonts w:ascii="Tw Cen MT" w:hAnsi="Tw Cen MT"/>
                <w:b/>
              </w:rPr>
              <w:t>7</w:t>
            </w:r>
            <w:r w:rsidRPr="00524395">
              <w:rPr>
                <w:rFonts w:ascii="Tw Cen MT" w:hAnsi="Tw Cen MT"/>
                <w:b/>
              </w:rPr>
              <w:t>.</w:t>
            </w:r>
            <w:r w:rsidRPr="00524395">
              <w:rPr>
                <w:rFonts w:ascii="Tw Cen MT" w:hAnsi="Tw Cen MT"/>
                <w:b/>
              </w:rPr>
              <w:tab/>
            </w:r>
            <w:r>
              <w:rPr>
                <w:rFonts w:ascii="Tw Cen MT" w:hAnsi="Tw Cen MT"/>
                <w:b/>
              </w:rPr>
              <w:t>Quality Objectives and Criteria</w:t>
            </w:r>
          </w:p>
        </w:tc>
      </w:tr>
      <w:tr w:rsidR="00194EA4" w:rsidTr="00E97BD7">
        <w:tc>
          <w:tcPr>
            <w:tcW w:w="2022" w:type="pct"/>
          </w:tcPr>
          <w:p w:rsidR="00194EA4" w:rsidRDefault="00194EA4" w:rsidP="00194EA4">
            <w:pPr>
              <w:ind w:left="360"/>
              <w:rPr>
                <w:rFonts w:ascii="Tw Cen MT" w:hAnsi="Tw Cen MT"/>
              </w:rPr>
            </w:pPr>
            <w:r>
              <w:rPr>
                <w:rFonts w:ascii="Tw Cen MT" w:hAnsi="Tw Cen MT"/>
              </w:rPr>
              <w:t xml:space="preserve">Identifies performance/measurement criteria for all information to be collected and acceptance criteria for information obtained from previous studies, including project action limits and laboratory detection limits and range of anticipated concentrations of each parameter of interest </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Discusses precision</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Addresses bias</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Discusses representativeness</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Identifies the need for completeness</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Describes the need for comparability</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94EA4" w:rsidTr="00E97BD7">
        <w:tc>
          <w:tcPr>
            <w:tcW w:w="2022" w:type="pct"/>
          </w:tcPr>
          <w:p w:rsidR="00194EA4" w:rsidRDefault="00194EA4" w:rsidP="00194EA4">
            <w:pPr>
              <w:ind w:left="360"/>
              <w:rPr>
                <w:rFonts w:ascii="Tw Cen MT" w:hAnsi="Tw Cen MT"/>
              </w:rPr>
            </w:pPr>
            <w:r>
              <w:rPr>
                <w:rFonts w:ascii="Tw Cen MT" w:hAnsi="Tw Cen MT"/>
              </w:rPr>
              <w:t>Discusses desired method sensitivity</w:t>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194EA4" w:rsidRDefault="00194EA4" w:rsidP="00194EA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194EA4" w:rsidRDefault="00194EA4" w:rsidP="00194EA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F0854" w:rsidRPr="008A37F4" w:rsidTr="009A32B4">
        <w:trPr>
          <w:cantSplit/>
          <w:trHeight w:val="350"/>
        </w:trPr>
        <w:tc>
          <w:tcPr>
            <w:tcW w:w="2022" w:type="pct"/>
          </w:tcPr>
          <w:p w:rsidR="00FF0854" w:rsidRPr="008A37F4" w:rsidRDefault="00FF0854" w:rsidP="009A32B4">
            <w:pPr>
              <w:tabs>
                <w:tab w:val="left" w:pos="360"/>
              </w:tabs>
              <w:rPr>
                <w:rFonts w:ascii="Tw Cen MT" w:hAnsi="Tw Cen MT"/>
                <w:b/>
              </w:rPr>
            </w:pPr>
            <w:r w:rsidRPr="008A37F4">
              <w:rPr>
                <w:rFonts w:ascii="Tw Cen MT" w:hAnsi="Tw Cen MT"/>
                <w:b/>
              </w:rPr>
              <w:t>Element</w:t>
            </w:r>
          </w:p>
        </w:tc>
        <w:tc>
          <w:tcPr>
            <w:tcW w:w="171" w:type="pct"/>
          </w:tcPr>
          <w:p w:rsidR="00FF0854" w:rsidRPr="008A37F4" w:rsidRDefault="00FF0854" w:rsidP="009A32B4">
            <w:pPr>
              <w:rPr>
                <w:rFonts w:ascii="Tw Cen MT" w:hAnsi="Tw Cen MT"/>
                <w:b/>
              </w:rPr>
            </w:pPr>
            <w:r w:rsidRPr="008A37F4">
              <w:rPr>
                <w:rFonts w:ascii="Tw Cen MT" w:hAnsi="Tw Cen MT"/>
                <w:b/>
              </w:rPr>
              <w:t>A</w:t>
            </w:r>
          </w:p>
        </w:tc>
        <w:tc>
          <w:tcPr>
            <w:tcW w:w="170" w:type="pct"/>
          </w:tcPr>
          <w:p w:rsidR="00FF0854" w:rsidRPr="008A37F4" w:rsidRDefault="00FF0854" w:rsidP="009A32B4">
            <w:pPr>
              <w:rPr>
                <w:rFonts w:ascii="Tw Cen MT" w:hAnsi="Tw Cen MT"/>
                <w:b/>
              </w:rPr>
            </w:pPr>
            <w:r w:rsidRPr="008A37F4">
              <w:rPr>
                <w:rFonts w:ascii="Tw Cen MT" w:hAnsi="Tw Cen MT"/>
                <w:b/>
              </w:rPr>
              <w:t>U</w:t>
            </w:r>
          </w:p>
        </w:tc>
        <w:tc>
          <w:tcPr>
            <w:tcW w:w="171" w:type="pct"/>
          </w:tcPr>
          <w:p w:rsidR="00FF0854" w:rsidRPr="008A37F4" w:rsidRDefault="00FF0854" w:rsidP="009A32B4">
            <w:pPr>
              <w:rPr>
                <w:rFonts w:ascii="Tw Cen MT" w:hAnsi="Tw Cen MT"/>
                <w:b/>
              </w:rPr>
            </w:pPr>
            <w:r w:rsidRPr="008A37F4">
              <w:rPr>
                <w:rFonts w:ascii="Tw Cen MT" w:hAnsi="Tw Cen MT"/>
                <w:b/>
              </w:rPr>
              <w:t>NI</w:t>
            </w:r>
          </w:p>
        </w:tc>
        <w:tc>
          <w:tcPr>
            <w:tcW w:w="205" w:type="pct"/>
          </w:tcPr>
          <w:p w:rsidR="00FF0854" w:rsidRPr="008A37F4" w:rsidRDefault="00FF0854" w:rsidP="009A32B4">
            <w:pPr>
              <w:rPr>
                <w:rFonts w:ascii="Tw Cen MT" w:hAnsi="Tw Cen MT"/>
                <w:b/>
              </w:rPr>
            </w:pPr>
            <w:r w:rsidRPr="008A37F4">
              <w:rPr>
                <w:rFonts w:ascii="Tw Cen MT" w:hAnsi="Tw Cen MT"/>
                <w:b/>
              </w:rPr>
              <w:t>NA</w:t>
            </w:r>
          </w:p>
        </w:tc>
        <w:tc>
          <w:tcPr>
            <w:tcW w:w="2261" w:type="pct"/>
          </w:tcPr>
          <w:p w:rsidR="00FF0854" w:rsidRPr="008A37F4" w:rsidRDefault="00FF0854" w:rsidP="009A32B4">
            <w:pPr>
              <w:rPr>
                <w:rFonts w:ascii="Tw Cen MT" w:hAnsi="Tw Cen MT"/>
                <w:b/>
              </w:rPr>
            </w:pPr>
            <w:r w:rsidRPr="008A37F4">
              <w:rPr>
                <w:rFonts w:ascii="Tw Cen MT" w:hAnsi="Tw Cen MT"/>
                <w:b/>
              </w:rPr>
              <w:t>Comments</w:t>
            </w:r>
          </w:p>
        </w:tc>
      </w:tr>
      <w:tr w:rsidR="00C8699C" w:rsidTr="00324F1D">
        <w:tc>
          <w:tcPr>
            <w:tcW w:w="5000" w:type="pct"/>
            <w:gridSpan w:val="6"/>
          </w:tcPr>
          <w:p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8</w:t>
            </w:r>
            <w:r w:rsidRPr="00524395">
              <w:rPr>
                <w:rFonts w:ascii="Tw Cen MT" w:hAnsi="Tw Cen MT"/>
                <w:b/>
              </w:rPr>
              <w:t>.</w:t>
            </w:r>
            <w:r w:rsidRPr="00524395">
              <w:rPr>
                <w:rFonts w:ascii="Tw Cen MT" w:hAnsi="Tw Cen MT"/>
                <w:b/>
              </w:rPr>
              <w:tab/>
            </w:r>
            <w:r>
              <w:rPr>
                <w:rFonts w:ascii="Tw Cen MT" w:hAnsi="Tw Cen MT"/>
                <w:b/>
              </w:rPr>
              <w:t>Special Training/Certifications</w:t>
            </w:r>
          </w:p>
        </w:tc>
      </w:tr>
      <w:tr w:rsidR="00366931" w:rsidTr="00E97BD7">
        <w:tc>
          <w:tcPr>
            <w:tcW w:w="2022" w:type="pct"/>
          </w:tcPr>
          <w:p w:rsidR="00366931" w:rsidRDefault="00C8699C" w:rsidP="008A37F4">
            <w:pPr>
              <w:ind w:left="360"/>
              <w:rPr>
                <w:rFonts w:ascii="Tw Cen MT" w:hAnsi="Tw Cen MT"/>
              </w:rPr>
            </w:pPr>
            <w:r>
              <w:rPr>
                <w:rFonts w:ascii="Tw Cen MT" w:hAnsi="Tw Cen MT"/>
              </w:rPr>
              <w:t>Identifies any project personnel specialized training or certifications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C8699C" w:rsidP="008A37F4">
            <w:pPr>
              <w:ind w:left="360"/>
              <w:rPr>
                <w:rFonts w:ascii="Tw Cen MT" w:hAnsi="Tw Cen MT"/>
              </w:rPr>
            </w:pPr>
            <w:r>
              <w:rPr>
                <w:rFonts w:ascii="Tw Cen MT" w:hAnsi="Tw Cen MT"/>
              </w:rPr>
              <w:t>Discusses how this training will be provided</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C8699C" w:rsidP="008A37F4">
            <w:pPr>
              <w:ind w:left="360"/>
              <w:rPr>
                <w:rFonts w:ascii="Tw Cen MT" w:hAnsi="Tw Cen MT"/>
              </w:rPr>
            </w:pPr>
            <w:r>
              <w:rPr>
                <w:rFonts w:ascii="Tw Cen MT" w:hAnsi="Tw Cen MT"/>
              </w:rPr>
              <w:t>Indicates personnel responsible for assuring these are satisfied</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where this information is documented</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324F1D">
        <w:tc>
          <w:tcPr>
            <w:tcW w:w="5000" w:type="pct"/>
            <w:gridSpan w:val="6"/>
          </w:tcPr>
          <w:p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9</w:t>
            </w:r>
            <w:r w:rsidRPr="00524395">
              <w:rPr>
                <w:rFonts w:ascii="Tw Cen MT" w:hAnsi="Tw Cen MT"/>
                <w:b/>
              </w:rPr>
              <w:t>.</w:t>
            </w:r>
            <w:r w:rsidRPr="00524395">
              <w:rPr>
                <w:rFonts w:ascii="Tw Cen MT" w:hAnsi="Tw Cen MT"/>
                <w:b/>
              </w:rPr>
              <w:tab/>
            </w:r>
            <w:r>
              <w:rPr>
                <w:rFonts w:ascii="Tw Cen MT" w:hAnsi="Tw Cen MT"/>
                <w:b/>
              </w:rPr>
              <w:t>Documentation and Records</w:t>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report format and summarizes all data report package information</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Lists all other project documents, records, and electronic files that will be produced</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where project information should be kept and for how long</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Discusses back up plans for records stored electronically</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States how individuals identified in A3 will receive the most current copy of the approved QA Project Plan, identifying the individuals responsible for this</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E54C55" w:rsidRDefault="00E54C55">
      <w:pPr>
        <w:rPr>
          <w:rFonts w:ascii="Tw Cen MT" w:hAnsi="Tw Cen MT"/>
        </w:rPr>
      </w:pPr>
    </w:p>
    <w:p w:rsidR="00285BAF" w:rsidRDefault="00285BAF" w:rsidP="00285BAF">
      <w:pPr>
        <w:rPr>
          <w:rFonts w:ascii="Tw Cen MT" w:hAnsi="Tw Cen MT"/>
          <w:b/>
          <w:u w:val="single"/>
        </w:rPr>
      </w:pPr>
      <w:r>
        <w:rPr>
          <w:rFonts w:ascii="Tw Cen MT" w:hAnsi="Tw Cen MT"/>
          <w:b/>
          <w:u w:val="single"/>
        </w:rPr>
        <w:t>DATA GENERATION and ACQUISITION</w:t>
      </w:r>
    </w:p>
    <w:p w:rsidR="00285BAF" w:rsidRPr="00E54C55" w:rsidRDefault="00285BAF" w:rsidP="00285BAF">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85BAF" w:rsidRPr="008A37F4" w:rsidTr="00324F1D">
        <w:trPr>
          <w:cantSplit/>
          <w:trHeight w:val="350"/>
        </w:trPr>
        <w:tc>
          <w:tcPr>
            <w:tcW w:w="2022" w:type="pct"/>
          </w:tcPr>
          <w:p w:rsidR="00285BAF" w:rsidRPr="008A37F4" w:rsidRDefault="00285BAF" w:rsidP="00324F1D">
            <w:pPr>
              <w:tabs>
                <w:tab w:val="left" w:pos="360"/>
              </w:tabs>
              <w:rPr>
                <w:rFonts w:ascii="Tw Cen MT" w:hAnsi="Tw Cen MT"/>
                <w:b/>
              </w:rPr>
            </w:pPr>
            <w:r w:rsidRPr="008A37F4">
              <w:rPr>
                <w:rFonts w:ascii="Tw Cen MT" w:hAnsi="Tw Cen MT"/>
                <w:b/>
              </w:rPr>
              <w:t>Element</w:t>
            </w:r>
          </w:p>
        </w:tc>
        <w:tc>
          <w:tcPr>
            <w:tcW w:w="171" w:type="pct"/>
          </w:tcPr>
          <w:p w:rsidR="00285BAF" w:rsidRPr="008A37F4" w:rsidRDefault="00285BAF" w:rsidP="00324F1D">
            <w:pPr>
              <w:rPr>
                <w:rFonts w:ascii="Tw Cen MT" w:hAnsi="Tw Cen MT"/>
                <w:b/>
              </w:rPr>
            </w:pPr>
            <w:r w:rsidRPr="008A37F4">
              <w:rPr>
                <w:rFonts w:ascii="Tw Cen MT" w:hAnsi="Tw Cen MT"/>
                <w:b/>
              </w:rPr>
              <w:t>A</w:t>
            </w:r>
          </w:p>
        </w:tc>
        <w:tc>
          <w:tcPr>
            <w:tcW w:w="170" w:type="pct"/>
          </w:tcPr>
          <w:p w:rsidR="00285BAF" w:rsidRPr="008A37F4" w:rsidRDefault="00285BAF" w:rsidP="00324F1D">
            <w:pPr>
              <w:rPr>
                <w:rFonts w:ascii="Tw Cen MT" w:hAnsi="Tw Cen MT"/>
                <w:b/>
              </w:rPr>
            </w:pPr>
            <w:r w:rsidRPr="008A37F4">
              <w:rPr>
                <w:rFonts w:ascii="Tw Cen MT" w:hAnsi="Tw Cen MT"/>
                <w:b/>
              </w:rPr>
              <w:t>U</w:t>
            </w:r>
          </w:p>
        </w:tc>
        <w:tc>
          <w:tcPr>
            <w:tcW w:w="171" w:type="pct"/>
          </w:tcPr>
          <w:p w:rsidR="00285BAF" w:rsidRPr="008A37F4" w:rsidRDefault="00285BAF" w:rsidP="00324F1D">
            <w:pPr>
              <w:rPr>
                <w:rFonts w:ascii="Tw Cen MT" w:hAnsi="Tw Cen MT"/>
                <w:b/>
              </w:rPr>
            </w:pPr>
            <w:r w:rsidRPr="008A37F4">
              <w:rPr>
                <w:rFonts w:ascii="Tw Cen MT" w:hAnsi="Tw Cen MT"/>
                <w:b/>
              </w:rPr>
              <w:t>NI</w:t>
            </w:r>
          </w:p>
        </w:tc>
        <w:tc>
          <w:tcPr>
            <w:tcW w:w="205" w:type="pct"/>
          </w:tcPr>
          <w:p w:rsidR="00285BAF" w:rsidRPr="008A37F4" w:rsidRDefault="00285BAF" w:rsidP="00324F1D">
            <w:pPr>
              <w:rPr>
                <w:rFonts w:ascii="Tw Cen MT" w:hAnsi="Tw Cen MT"/>
                <w:b/>
              </w:rPr>
            </w:pPr>
            <w:r w:rsidRPr="008A37F4">
              <w:rPr>
                <w:rFonts w:ascii="Tw Cen MT" w:hAnsi="Tw Cen MT"/>
                <w:b/>
              </w:rPr>
              <w:t>NA</w:t>
            </w:r>
          </w:p>
        </w:tc>
        <w:tc>
          <w:tcPr>
            <w:tcW w:w="2261" w:type="pct"/>
          </w:tcPr>
          <w:p w:rsidR="00285BAF" w:rsidRPr="008A37F4" w:rsidRDefault="00285BAF" w:rsidP="00324F1D">
            <w:pPr>
              <w:rPr>
                <w:rFonts w:ascii="Tw Cen MT" w:hAnsi="Tw Cen MT"/>
                <w:b/>
              </w:rPr>
            </w:pPr>
            <w:r w:rsidRPr="008A37F4">
              <w:rPr>
                <w:rFonts w:ascii="Tw Cen MT" w:hAnsi="Tw Cen MT"/>
                <w:b/>
              </w:rPr>
              <w:t>Comments</w:t>
            </w:r>
          </w:p>
        </w:tc>
      </w:tr>
      <w:tr w:rsidR="00285BAF" w:rsidTr="00324F1D">
        <w:tc>
          <w:tcPr>
            <w:tcW w:w="5000" w:type="pct"/>
            <w:gridSpan w:val="6"/>
          </w:tcPr>
          <w:p w:rsidR="00285BAF" w:rsidRDefault="00285BAF" w:rsidP="00285BAF">
            <w:pPr>
              <w:tabs>
                <w:tab w:val="left" w:pos="336"/>
              </w:tabs>
              <w:rPr>
                <w:rFonts w:ascii="Tw Cen MT" w:hAnsi="Tw Cen MT"/>
              </w:rPr>
            </w:pPr>
            <w:r>
              <w:rPr>
                <w:rFonts w:ascii="Tw Cen MT" w:hAnsi="Tw Cen MT"/>
                <w:b/>
              </w:rPr>
              <w:t>B</w:t>
            </w:r>
            <w:r w:rsidRPr="008A37F4">
              <w:rPr>
                <w:rFonts w:ascii="Tw Cen MT" w:hAnsi="Tw Cen MT"/>
                <w:b/>
              </w:rPr>
              <w:t>1.</w:t>
            </w:r>
            <w:r w:rsidRPr="008A37F4">
              <w:rPr>
                <w:rFonts w:ascii="Tw Cen MT" w:hAnsi="Tw Cen MT"/>
                <w:b/>
              </w:rPr>
              <w:tab/>
            </w:r>
            <w:r>
              <w:rPr>
                <w:rFonts w:ascii="Tw Cen MT" w:hAnsi="Tw Cen MT"/>
                <w:b/>
              </w:rPr>
              <w:t>Sampling Process Designing (Experimental Design)</w:t>
            </w:r>
          </w:p>
        </w:tc>
      </w:tr>
      <w:tr w:rsidR="00285BAF" w:rsidTr="00324F1D">
        <w:tc>
          <w:tcPr>
            <w:tcW w:w="2022" w:type="pct"/>
          </w:tcPr>
          <w:p w:rsidR="00285BAF" w:rsidRDefault="00324F1D" w:rsidP="00324F1D">
            <w:pPr>
              <w:ind w:left="360"/>
              <w:rPr>
                <w:rFonts w:ascii="Tw Cen MT" w:hAnsi="Tw Cen MT"/>
              </w:rPr>
            </w:pPr>
            <w:r>
              <w:rPr>
                <w:rFonts w:ascii="Tw Cen MT" w:hAnsi="Tw Cen MT"/>
              </w:rPr>
              <w:t>Describes and justifies design strategy, indicating size of the area, volume, or time period to be represented by a sample</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85BAF" w:rsidRDefault="00285BAF"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285BAF" w:rsidTr="00324F1D">
        <w:tc>
          <w:tcPr>
            <w:tcW w:w="2022" w:type="pct"/>
          </w:tcPr>
          <w:p w:rsidR="00285BAF" w:rsidRDefault="00604845" w:rsidP="00324F1D">
            <w:pPr>
              <w:ind w:left="360"/>
              <w:rPr>
                <w:rFonts w:ascii="Tw Cen MT" w:hAnsi="Tw Cen MT"/>
              </w:rPr>
            </w:pPr>
            <w:r>
              <w:rPr>
                <w:rFonts w:ascii="Tw Cen MT" w:hAnsi="Tw Cen MT"/>
              </w:rPr>
              <w:t>Details the type and total number of sample types/matrix or test runs/trials expected and needed</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85BAF" w:rsidRDefault="00285BAF"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285BAF" w:rsidTr="00324F1D">
        <w:tc>
          <w:tcPr>
            <w:tcW w:w="2022" w:type="pct"/>
          </w:tcPr>
          <w:p w:rsidR="00285BAF" w:rsidRDefault="00604845" w:rsidP="00324F1D">
            <w:pPr>
              <w:ind w:left="360"/>
              <w:rPr>
                <w:rFonts w:ascii="Tw Cen MT" w:hAnsi="Tw Cen MT"/>
              </w:rPr>
            </w:pPr>
            <w:r>
              <w:rPr>
                <w:rFonts w:ascii="Tw Cen MT" w:hAnsi="Tw Cen MT"/>
              </w:rPr>
              <w:t>Indicates where samples should be taken, how sites will be identified/located</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324F1D">
            <w:pPr>
              <w:ind w:left="360"/>
              <w:rPr>
                <w:rFonts w:ascii="Tw Cen MT" w:hAnsi="Tw Cen MT"/>
              </w:rPr>
            </w:pPr>
            <w:r>
              <w:rPr>
                <w:rFonts w:ascii="Tw Cen MT" w:hAnsi="Tw Cen MT"/>
              </w:rPr>
              <w:t>Discusses what to do if sampling sites become inaccessible</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324F1D">
            <w:pPr>
              <w:ind w:left="360"/>
              <w:rPr>
                <w:rFonts w:ascii="Tw Cen MT" w:hAnsi="Tw Cen MT"/>
              </w:rPr>
            </w:pPr>
            <w:r>
              <w:rPr>
                <w:rFonts w:ascii="Tw Cen MT" w:hAnsi="Tw Cen MT"/>
              </w:rPr>
              <w:t>Identifies project activity schedules such as each sampling event, times samples should be sent to the laboratory, etc.</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324F1D">
            <w:pPr>
              <w:ind w:left="360"/>
              <w:rPr>
                <w:rFonts w:ascii="Tw Cen MT" w:hAnsi="Tw Cen MT"/>
              </w:rPr>
            </w:pPr>
            <w:r>
              <w:rPr>
                <w:rFonts w:ascii="Tw Cen MT" w:hAnsi="Tw Cen MT"/>
              </w:rPr>
              <w:t>Specifies what information is critical and what is for informational purposes only</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324F1D">
            <w:pPr>
              <w:ind w:left="360"/>
              <w:rPr>
                <w:rFonts w:ascii="Tw Cen MT" w:hAnsi="Tw Cen MT"/>
              </w:rPr>
            </w:pPr>
            <w:r>
              <w:rPr>
                <w:rFonts w:ascii="Tw Cen MT" w:hAnsi="Tw Cen MT"/>
              </w:rPr>
              <w:t>Identifies sources of variability and how this variability should be reconciled with project information</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F593A" w:rsidRDefault="002F593A"/>
    <w:p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rsidTr="002F593A">
        <w:trPr>
          <w:trHeight w:val="346"/>
        </w:trPr>
        <w:tc>
          <w:tcPr>
            <w:tcW w:w="2022" w:type="pct"/>
          </w:tcPr>
          <w:p w:rsidR="002F593A" w:rsidRPr="008A37F4" w:rsidRDefault="002F593A" w:rsidP="002F593A">
            <w:pPr>
              <w:tabs>
                <w:tab w:val="left" w:pos="360"/>
              </w:tabs>
              <w:rPr>
                <w:rFonts w:ascii="Tw Cen MT" w:hAnsi="Tw Cen MT"/>
                <w:b/>
              </w:rPr>
            </w:pPr>
            <w:r w:rsidRPr="008A37F4">
              <w:rPr>
                <w:rFonts w:ascii="Tw Cen MT" w:hAnsi="Tw Cen MT"/>
                <w:b/>
              </w:rPr>
              <w:lastRenderedPageBreak/>
              <w:t>Element</w:t>
            </w:r>
          </w:p>
        </w:tc>
        <w:tc>
          <w:tcPr>
            <w:tcW w:w="171" w:type="pct"/>
          </w:tcPr>
          <w:p w:rsidR="002F593A" w:rsidRPr="008A37F4" w:rsidRDefault="002F593A" w:rsidP="002F593A">
            <w:pPr>
              <w:rPr>
                <w:rFonts w:ascii="Tw Cen MT" w:hAnsi="Tw Cen MT"/>
                <w:b/>
              </w:rPr>
            </w:pPr>
            <w:r w:rsidRPr="008A37F4">
              <w:rPr>
                <w:rFonts w:ascii="Tw Cen MT" w:hAnsi="Tw Cen MT"/>
                <w:b/>
              </w:rPr>
              <w:t>A</w:t>
            </w:r>
          </w:p>
        </w:tc>
        <w:tc>
          <w:tcPr>
            <w:tcW w:w="170" w:type="pct"/>
          </w:tcPr>
          <w:p w:rsidR="002F593A" w:rsidRPr="008A37F4" w:rsidRDefault="002F593A" w:rsidP="002F593A">
            <w:pPr>
              <w:rPr>
                <w:rFonts w:ascii="Tw Cen MT" w:hAnsi="Tw Cen MT"/>
                <w:b/>
              </w:rPr>
            </w:pPr>
            <w:r w:rsidRPr="008A37F4">
              <w:rPr>
                <w:rFonts w:ascii="Tw Cen MT" w:hAnsi="Tw Cen MT"/>
                <w:b/>
              </w:rPr>
              <w:t>U</w:t>
            </w:r>
          </w:p>
        </w:tc>
        <w:tc>
          <w:tcPr>
            <w:tcW w:w="171" w:type="pct"/>
          </w:tcPr>
          <w:p w:rsidR="002F593A" w:rsidRPr="008A37F4" w:rsidRDefault="002F593A" w:rsidP="002F593A">
            <w:pPr>
              <w:rPr>
                <w:rFonts w:ascii="Tw Cen MT" w:hAnsi="Tw Cen MT"/>
                <w:b/>
              </w:rPr>
            </w:pPr>
            <w:r w:rsidRPr="008A37F4">
              <w:rPr>
                <w:rFonts w:ascii="Tw Cen MT" w:hAnsi="Tw Cen MT"/>
                <w:b/>
              </w:rPr>
              <w:t>NI</w:t>
            </w:r>
          </w:p>
        </w:tc>
        <w:tc>
          <w:tcPr>
            <w:tcW w:w="205" w:type="pct"/>
          </w:tcPr>
          <w:p w:rsidR="002F593A" w:rsidRPr="008A37F4" w:rsidRDefault="002F593A" w:rsidP="002F593A">
            <w:pPr>
              <w:rPr>
                <w:rFonts w:ascii="Tw Cen MT" w:hAnsi="Tw Cen MT"/>
                <w:b/>
              </w:rPr>
            </w:pPr>
            <w:r w:rsidRPr="008A37F4">
              <w:rPr>
                <w:rFonts w:ascii="Tw Cen MT" w:hAnsi="Tw Cen MT"/>
                <w:b/>
              </w:rPr>
              <w:t>NA</w:t>
            </w:r>
          </w:p>
        </w:tc>
        <w:tc>
          <w:tcPr>
            <w:tcW w:w="2261" w:type="pct"/>
          </w:tcPr>
          <w:p w:rsidR="002F593A" w:rsidRPr="008A37F4" w:rsidRDefault="002F593A" w:rsidP="002F593A">
            <w:pPr>
              <w:rPr>
                <w:rFonts w:ascii="Tw Cen MT" w:hAnsi="Tw Cen MT"/>
                <w:b/>
              </w:rPr>
            </w:pPr>
            <w:r w:rsidRPr="008A37F4">
              <w:rPr>
                <w:rFonts w:ascii="Tw Cen MT" w:hAnsi="Tw Cen MT"/>
                <w:b/>
              </w:rPr>
              <w:t>Comments</w:t>
            </w:r>
          </w:p>
        </w:tc>
      </w:tr>
      <w:tr w:rsidR="002F593A" w:rsidTr="0071640D">
        <w:tc>
          <w:tcPr>
            <w:tcW w:w="5000" w:type="pct"/>
            <w:gridSpan w:val="6"/>
          </w:tcPr>
          <w:p w:rsidR="002F593A" w:rsidRDefault="002F593A" w:rsidP="002F593A">
            <w:pPr>
              <w:tabs>
                <w:tab w:val="left" w:pos="336"/>
              </w:tabs>
              <w:rPr>
                <w:rFonts w:ascii="Tw Cen MT" w:hAnsi="Tw Cen MT"/>
              </w:rPr>
            </w:pPr>
            <w:r>
              <w:rPr>
                <w:rFonts w:ascii="Tw Cen MT" w:hAnsi="Tw Cen MT"/>
                <w:b/>
              </w:rPr>
              <w:t>B2</w:t>
            </w:r>
            <w:r w:rsidRPr="008A37F4">
              <w:rPr>
                <w:rFonts w:ascii="Tw Cen MT" w:hAnsi="Tw Cen MT"/>
                <w:b/>
              </w:rPr>
              <w:t>.</w:t>
            </w:r>
            <w:r w:rsidRPr="008A37F4">
              <w:rPr>
                <w:rFonts w:ascii="Tw Cen MT" w:hAnsi="Tw Cen MT"/>
                <w:b/>
              </w:rPr>
              <w:tab/>
            </w:r>
            <w:r>
              <w:rPr>
                <w:rFonts w:ascii="Tw Cen MT" w:hAnsi="Tw Cen MT"/>
                <w:b/>
              </w:rPr>
              <w:t>Sampling Methods</w:t>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all sampling SOPs by number, date, and regulatory citation, indicating sampling options or modifications to be taken</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Indicates how each sample/matrix type should be collected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 xml:space="preserve">If </w:t>
            </w:r>
            <w:r w:rsidRPr="00604845">
              <w:rPr>
                <w:rFonts w:ascii="Tw Cen MT" w:hAnsi="Tw Cen MT"/>
                <w:i/>
              </w:rPr>
              <w:t>in situ</w:t>
            </w:r>
            <w:r>
              <w:rPr>
                <w:rFonts w:ascii="Tw Cen MT" w:hAnsi="Tw Cen MT"/>
              </w:rPr>
              <w:t xml:space="preserve"> monitoring, indicates how instruments should be deployed and operated to avoid contamination and ensure maintenance of proper data</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If continuous monitoring, indicates averaging time and how instruments should store and maintain raw data, or data averages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Indicates how samples are to be homogenized, composited, split, or filtered, if needed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Indicates what sample containers and sample volumes should be used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whether sampling equipment and samplers should be cleaned and/or decontaminated, identifying how this should be done and by-products disposed of</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any equipment and support facilities needed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Addresses actions to be taken when problems occur, identifying individual(s) responsible for corrective action and how this should be documented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71640D">
        <w:tc>
          <w:tcPr>
            <w:tcW w:w="5000" w:type="pct"/>
            <w:gridSpan w:val="6"/>
          </w:tcPr>
          <w:p w:rsidR="002F593A" w:rsidRDefault="002F593A" w:rsidP="002F593A">
            <w:pPr>
              <w:tabs>
                <w:tab w:val="left" w:pos="336"/>
              </w:tabs>
              <w:rPr>
                <w:rFonts w:ascii="Tw Cen MT" w:hAnsi="Tw Cen MT"/>
              </w:rPr>
            </w:pPr>
            <w:r>
              <w:rPr>
                <w:rFonts w:ascii="Tw Cen MT" w:hAnsi="Tw Cen MT"/>
                <w:b/>
              </w:rPr>
              <w:t>B3</w:t>
            </w:r>
            <w:r w:rsidRPr="008A37F4">
              <w:rPr>
                <w:rFonts w:ascii="Tw Cen MT" w:hAnsi="Tw Cen MT"/>
                <w:b/>
              </w:rPr>
              <w:t>.</w:t>
            </w:r>
            <w:r w:rsidRPr="008A37F4">
              <w:rPr>
                <w:rFonts w:ascii="Tw Cen MT" w:hAnsi="Tw Cen MT"/>
                <w:b/>
              </w:rPr>
              <w:tab/>
            </w:r>
            <w:r>
              <w:rPr>
                <w:rFonts w:ascii="Tw Cen MT" w:hAnsi="Tw Cen MT"/>
                <w:b/>
              </w:rPr>
              <w:t>Sample Handling and Custody</w:t>
            </w:r>
          </w:p>
        </w:tc>
      </w:tr>
      <w:tr w:rsidR="002F593A" w:rsidTr="00324F1D">
        <w:tc>
          <w:tcPr>
            <w:tcW w:w="2022" w:type="pct"/>
          </w:tcPr>
          <w:p w:rsidR="002F593A" w:rsidRDefault="002F593A" w:rsidP="002F593A">
            <w:pPr>
              <w:ind w:left="360"/>
              <w:rPr>
                <w:rFonts w:ascii="Tw Cen MT" w:hAnsi="Tw Cen MT"/>
              </w:rPr>
            </w:pPr>
            <w:r>
              <w:rPr>
                <w:rFonts w:ascii="Tw Cen MT" w:hAnsi="Tw Cen MT"/>
              </w:rPr>
              <w:t xml:space="preserve">States maximum holding times allowed from sample collection to extraction and/or analysis for each sample type and, for </w:t>
            </w:r>
            <w:r w:rsidRPr="002F3913">
              <w:rPr>
                <w:rFonts w:ascii="Tw Cen MT" w:hAnsi="Tw Cen MT"/>
                <w:i/>
              </w:rPr>
              <w:t>in situ</w:t>
            </w:r>
            <w:r>
              <w:rPr>
                <w:rFonts w:ascii="Tw Cen MT" w:hAnsi="Tw Cen MT"/>
              </w:rPr>
              <w:t xml:space="preserve"> or continuous monitoring, the maximum time before retrieval of information</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how samples or information should be physically handled, transported, and then received and held in the laboratory or office (including temperature upon receipt)</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Indicates how sample or information handling and custody information should be documented, such as in field notebooks and forms, identifying individual responsible</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Discusses system for identifying samples, for example, numbering system, sample tags and labels, and attaches forms to the plan</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chain-of-custody procedures and includes form to track custody</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F593A" w:rsidRDefault="002F593A"/>
    <w:p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rsidTr="002F593A">
        <w:trPr>
          <w:trHeight w:val="346"/>
        </w:trPr>
        <w:tc>
          <w:tcPr>
            <w:tcW w:w="2022" w:type="pct"/>
          </w:tcPr>
          <w:p w:rsidR="002F593A" w:rsidRPr="008A37F4" w:rsidRDefault="002F593A" w:rsidP="002F593A">
            <w:pPr>
              <w:tabs>
                <w:tab w:val="left" w:pos="360"/>
              </w:tabs>
              <w:rPr>
                <w:rFonts w:ascii="Tw Cen MT" w:hAnsi="Tw Cen MT"/>
                <w:b/>
              </w:rPr>
            </w:pPr>
            <w:r w:rsidRPr="008A37F4">
              <w:rPr>
                <w:rFonts w:ascii="Tw Cen MT" w:hAnsi="Tw Cen MT"/>
                <w:b/>
              </w:rPr>
              <w:lastRenderedPageBreak/>
              <w:t>Element</w:t>
            </w:r>
          </w:p>
        </w:tc>
        <w:tc>
          <w:tcPr>
            <w:tcW w:w="171" w:type="pct"/>
          </w:tcPr>
          <w:p w:rsidR="002F593A" w:rsidRPr="008A37F4" w:rsidRDefault="002F593A" w:rsidP="002F593A">
            <w:pPr>
              <w:rPr>
                <w:rFonts w:ascii="Tw Cen MT" w:hAnsi="Tw Cen MT"/>
                <w:b/>
              </w:rPr>
            </w:pPr>
            <w:r w:rsidRPr="008A37F4">
              <w:rPr>
                <w:rFonts w:ascii="Tw Cen MT" w:hAnsi="Tw Cen MT"/>
                <w:b/>
              </w:rPr>
              <w:t>A</w:t>
            </w:r>
          </w:p>
        </w:tc>
        <w:tc>
          <w:tcPr>
            <w:tcW w:w="170" w:type="pct"/>
          </w:tcPr>
          <w:p w:rsidR="002F593A" w:rsidRPr="008A37F4" w:rsidRDefault="002F593A" w:rsidP="002F593A">
            <w:pPr>
              <w:rPr>
                <w:rFonts w:ascii="Tw Cen MT" w:hAnsi="Tw Cen MT"/>
                <w:b/>
              </w:rPr>
            </w:pPr>
            <w:r w:rsidRPr="008A37F4">
              <w:rPr>
                <w:rFonts w:ascii="Tw Cen MT" w:hAnsi="Tw Cen MT"/>
                <w:b/>
              </w:rPr>
              <w:t>U</w:t>
            </w:r>
          </w:p>
        </w:tc>
        <w:tc>
          <w:tcPr>
            <w:tcW w:w="171" w:type="pct"/>
          </w:tcPr>
          <w:p w:rsidR="002F593A" w:rsidRPr="008A37F4" w:rsidRDefault="002F593A" w:rsidP="002F593A">
            <w:pPr>
              <w:rPr>
                <w:rFonts w:ascii="Tw Cen MT" w:hAnsi="Tw Cen MT"/>
                <w:b/>
              </w:rPr>
            </w:pPr>
            <w:r w:rsidRPr="008A37F4">
              <w:rPr>
                <w:rFonts w:ascii="Tw Cen MT" w:hAnsi="Tw Cen MT"/>
                <w:b/>
              </w:rPr>
              <w:t>NI</w:t>
            </w:r>
          </w:p>
        </w:tc>
        <w:tc>
          <w:tcPr>
            <w:tcW w:w="205" w:type="pct"/>
          </w:tcPr>
          <w:p w:rsidR="002F593A" w:rsidRPr="008A37F4" w:rsidRDefault="002F593A" w:rsidP="002F593A">
            <w:pPr>
              <w:rPr>
                <w:rFonts w:ascii="Tw Cen MT" w:hAnsi="Tw Cen MT"/>
                <w:b/>
              </w:rPr>
            </w:pPr>
            <w:r w:rsidRPr="008A37F4">
              <w:rPr>
                <w:rFonts w:ascii="Tw Cen MT" w:hAnsi="Tw Cen MT"/>
                <w:b/>
              </w:rPr>
              <w:t>NA</w:t>
            </w:r>
          </w:p>
        </w:tc>
        <w:tc>
          <w:tcPr>
            <w:tcW w:w="2261" w:type="pct"/>
          </w:tcPr>
          <w:p w:rsidR="002F593A" w:rsidRPr="008A37F4" w:rsidRDefault="002F593A" w:rsidP="002F593A">
            <w:pPr>
              <w:rPr>
                <w:rFonts w:ascii="Tw Cen MT" w:hAnsi="Tw Cen MT"/>
                <w:b/>
              </w:rPr>
            </w:pPr>
            <w:r w:rsidRPr="008A37F4">
              <w:rPr>
                <w:rFonts w:ascii="Tw Cen MT" w:hAnsi="Tw Cen MT"/>
                <w:b/>
              </w:rPr>
              <w:t>Comments</w:t>
            </w:r>
          </w:p>
        </w:tc>
      </w:tr>
      <w:tr w:rsidR="002F593A" w:rsidTr="0071640D">
        <w:tc>
          <w:tcPr>
            <w:tcW w:w="5000" w:type="pct"/>
            <w:gridSpan w:val="6"/>
          </w:tcPr>
          <w:p w:rsidR="002F593A" w:rsidRDefault="002F593A" w:rsidP="002F593A">
            <w:pPr>
              <w:tabs>
                <w:tab w:val="left" w:pos="336"/>
              </w:tabs>
              <w:rPr>
                <w:rFonts w:ascii="Tw Cen MT" w:hAnsi="Tw Cen MT"/>
              </w:rPr>
            </w:pPr>
            <w:r>
              <w:rPr>
                <w:rFonts w:ascii="Tw Cen MT" w:hAnsi="Tw Cen MT"/>
                <w:b/>
              </w:rPr>
              <w:t>B4</w:t>
            </w:r>
            <w:r w:rsidRPr="008A37F4">
              <w:rPr>
                <w:rFonts w:ascii="Tw Cen MT" w:hAnsi="Tw Cen MT"/>
                <w:b/>
              </w:rPr>
              <w:t>.</w:t>
            </w:r>
            <w:r w:rsidRPr="008A37F4">
              <w:rPr>
                <w:rFonts w:ascii="Tw Cen MT" w:hAnsi="Tw Cen MT"/>
                <w:b/>
              </w:rPr>
              <w:tab/>
            </w:r>
            <w:r>
              <w:rPr>
                <w:rFonts w:ascii="Tw Cen MT" w:hAnsi="Tw Cen MT"/>
                <w:b/>
              </w:rPr>
              <w:t>Analytical Methods</w:t>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all analytical SOPs (field, laboratory and/or office) that should be followed by number, date and regulatory citation, indicating options or modifications to be taken, such as sub-sampling and extraction procedures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equipment or instrumentation needed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Specifies any specific method performance criteria</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procedures to follow when failures occur, identifying individual responsible for correct action and appropriate documentation</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sample disposal procedures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Specifies laboratory turnaround times needed</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Provides method validation information and SOPs for nonstandard methods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780C39" w:rsidP="009611F4">
            <w:pPr>
              <w:ind w:left="360"/>
              <w:rPr>
                <w:rFonts w:ascii="Tw Cen MT" w:hAnsi="Tw Cen MT"/>
              </w:rPr>
            </w:pPr>
            <w:r>
              <w:rPr>
                <w:rFonts w:ascii="Tw Cen MT" w:hAnsi="Tw Cen MT"/>
              </w:rPr>
              <w:t>For projects in NY, i</w:t>
            </w:r>
            <w:r w:rsidR="00580336">
              <w:rPr>
                <w:rFonts w:ascii="Tw Cen MT" w:hAnsi="Tw Cen MT"/>
              </w:rPr>
              <w:t xml:space="preserve">f </w:t>
            </w:r>
            <w:r>
              <w:rPr>
                <w:rFonts w:ascii="Tw Cen MT" w:hAnsi="Tw Cen MT"/>
              </w:rPr>
              <w:t xml:space="preserve">required by the funding source or a project partner (e.g. </w:t>
            </w:r>
            <w:r w:rsidR="00580336">
              <w:rPr>
                <w:rFonts w:ascii="Tw Cen MT" w:hAnsi="Tw Cen MT"/>
              </w:rPr>
              <w:t>NYSDEC</w:t>
            </w:r>
            <w:r>
              <w:rPr>
                <w:rFonts w:ascii="Tw Cen MT" w:hAnsi="Tw Cen MT"/>
              </w:rPr>
              <w:t>)</w:t>
            </w:r>
            <w:r w:rsidR="00AA4FE8">
              <w:rPr>
                <w:rFonts w:ascii="Tw Cen MT" w:hAnsi="Tw Cen MT"/>
              </w:rPr>
              <w:t xml:space="preserve">, specifies that laboratories to be used are NYSDOH </w:t>
            </w:r>
            <w:r w:rsidR="009611F4">
              <w:rPr>
                <w:rFonts w:ascii="Tw Cen MT" w:hAnsi="Tw Cen MT"/>
              </w:rPr>
              <w:t>ELAP</w:t>
            </w:r>
            <w:r w:rsidR="00AA4FE8">
              <w:rPr>
                <w:rFonts w:ascii="Tw Cen MT" w:hAnsi="Tw Cen MT"/>
              </w:rPr>
              <w:t xml:space="preserve"> </w:t>
            </w:r>
            <w:r w:rsidR="009611F4">
              <w:rPr>
                <w:rFonts w:ascii="Tw Cen MT" w:hAnsi="Tw Cen MT"/>
              </w:rPr>
              <w:t xml:space="preserve">certified </w:t>
            </w:r>
            <w:r w:rsidR="00AA4FE8">
              <w:rPr>
                <w:rFonts w:ascii="Tw Cen MT" w:hAnsi="Tw Cen MT"/>
              </w:rPr>
              <w:t>for each parameter to be analyzed</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71640D">
        <w:tc>
          <w:tcPr>
            <w:tcW w:w="5000" w:type="pct"/>
            <w:gridSpan w:val="6"/>
          </w:tcPr>
          <w:p w:rsidR="00AA4FE8" w:rsidRDefault="00AA4FE8" w:rsidP="00AA4FE8">
            <w:pPr>
              <w:tabs>
                <w:tab w:val="left" w:pos="336"/>
              </w:tabs>
              <w:rPr>
                <w:rFonts w:ascii="Tw Cen MT" w:hAnsi="Tw Cen MT"/>
              </w:rPr>
            </w:pPr>
            <w:r>
              <w:rPr>
                <w:rFonts w:ascii="Tw Cen MT" w:hAnsi="Tw Cen MT"/>
                <w:b/>
              </w:rPr>
              <w:t>B5</w:t>
            </w:r>
            <w:r w:rsidRPr="008A37F4">
              <w:rPr>
                <w:rFonts w:ascii="Tw Cen MT" w:hAnsi="Tw Cen MT"/>
                <w:b/>
              </w:rPr>
              <w:t>.</w:t>
            </w:r>
            <w:r w:rsidRPr="008A37F4">
              <w:rPr>
                <w:rFonts w:ascii="Tw Cen MT" w:hAnsi="Tw Cen MT"/>
                <w:b/>
              </w:rPr>
              <w:tab/>
            </w:r>
            <w:r>
              <w:rPr>
                <w:rFonts w:ascii="Tw Cen MT" w:hAnsi="Tw Cen MT"/>
                <w:b/>
              </w:rPr>
              <w:t>Quality Control</w:t>
            </w:r>
          </w:p>
        </w:tc>
      </w:tr>
      <w:tr w:rsidR="00AA4FE8" w:rsidTr="00324F1D">
        <w:tc>
          <w:tcPr>
            <w:tcW w:w="2022" w:type="pct"/>
          </w:tcPr>
          <w:p w:rsidR="00AA4FE8" w:rsidRDefault="00AA4FE8" w:rsidP="00AA4FE8">
            <w:pPr>
              <w:ind w:left="360"/>
              <w:rPr>
                <w:rFonts w:ascii="Tw Cen MT" w:hAnsi="Tw Cen MT"/>
              </w:rPr>
            </w:pPr>
            <w:r>
              <w:rPr>
                <w:rFonts w:ascii="Tw Cen MT" w:hAnsi="Tw Cen MT"/>
              </w:rPr>
              <w:t>For each type of sampling, analysis, or measurement technique, identifies QC activities which should be used, for example, blanks, spikes, duplicates, etc., and at what frequency</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Details what should be done when control limits are exceeded, and how effectiveness of control actions will be determined and documented</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Identifies procedures and formulas for calculating applicable QC statistics, for example, for precision, bias, outliers and missing data</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71640D">
        <w:tc>
          <w:tcPr>
            <w:tcW w:w="5000" w:type="pct"/>
            <w:gridSpan w:val="6"/>
          </w:tcPr>
          <w:p w:rsidR="00AA4FE8" w:rsidRDefault="00AA4FE8" w:rsidP="00AA4FE8">
            <w:pPr>
              <w:tabs>
                <w:tab w:val="left" w:pos="336"/>
              </w:tabs>
              <w:rPr>
                <w:rFonts w:ascii="Tw Cen MT" w:hAnsi="Tw Cen MT"/>
              </w:rPr>
            </w:pPr>
            <w:r>
              <w:rPr>
                <w:rFonts w:ascii="Tw Cen MT" w:hAnsi="Tw Cen MT"/>
                <w:b/>
              </w:rPr>
              <w:t>B6</w:t>
            </w:r>
            <w:r w:rsidRPr="008A37F4">
              <w:rPr>
                <w:rFonts w:ascii="Tw Cen MT" w:hAnsi="Tw Cen MT"/>
                <w:b/>
              </w:rPr>
              <w:t>.</w:t>
            </w:r>
            <w:r w:rsidRPr="008A37F4">
              <w:rPr>
                <w:rFonts w:ascii="Tw Cen MT" w:hAnsi="Tw Cen MT"/>
                <w:b/>
              </w:rPr>
              <w:tab/>
            </w:r>
            <w:r>
              <w:rPr>
                <w:rFonts w:ascii="Tw Cen MT" w:hAnsi="Tw Cen MT"/>
                <w:b/>
              </w:rPr>
              <w:t>Instrument/Equipment Testing, Inspection and Maintenance</w:t>
            </w:r>
          </w:p>
        </w:tc>
      </w:tr>
      <w:tr w:rsidR="00AA4FE8" w:rsidTr="00324F1D">
        <w:tc>
          <w:tcPr>
            <w:tcW w:w="2022" w:type="pct"/>
          </w:tcPr>
          <w:p w:rsidR="00AA4FE8" w:rsidRDefault="00AA4FE8" w:rsidP="00AA4FE8">
            <w:pPr>
              <w:ind w:left="360"/>
              <w:rPr>
                <w:rFonts w:ascii="Tw Cen MT" w:hAnsi="Tw Cen MT"/>
              </w:rPr>
            </w:pPr>
            <w:r>
              <w:rPr>
                <w:rFonts w:ascii="Tw Cen MT" w:hAnsi="Tw Cen MT"/>
              </w:rPr>
              <w:t>Identifies field and laboratory equipment needing periodic maintenance, and the schedule for this</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Identifies testing criteria</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Notes availability and location of spare parts</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Indicates procedures in place for inspecting equipment before usage</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Identifies individual(s) responsible for testing, inspection and maintenance</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rsidTr="00324F1D">
        <w:tc>
          <w:tcPr>
            <w:tcW w:w="2022" w:type="pct"/>
          </w:tcPr>
          <w:p w:rsidR="00AA4FE8" w:rsidRDefault="00AA4FE8" w:rsidP="00AA4FE8">
            <w:pPr>
              <w:ind w:left="360"/>
              <w:rPr>
                <w:rFonts w:ascii="Tw Cen MT" w:hAnsi="Tw Cen MT"/>
              </w:rPr>
            </w:pPr>
            <w:r>
              <w:rPr>
                <w:rFonts w:ascii="Tw Cen MT" w:hAnsi="Tw Cen MT"/>
              </w:rPr>
              <w:t>Indicates how deficiencies found should be resolved, re-inspections performed, and effectiveness of correct action determined and documented</w:t>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465C4" w:rsidRPr="008A37F4" w:rsidTr="00780C39">
        <w:tc>
          <w:tcPr>
            <w:tcW w:w="2022" w:type="pct"/>
          </w:tcPr>
          <w:p w:rsidR="00F465C4" w:rsidRPr="008A37F4" w:rsidRDefault="00F465C4" w:rsidP="00780C39">
            <w:pPr>
              <w:tabs>
                <w:tab w:val="left" w:pos="360"/>
              </w:tabs>
              <w:rPr>
                <w:rFonts w:ascii="Tw Cen MT" w:hAnsi="Tw Cen MT"/>
                <w:b/>
              </w:rPr>
            </w:pPr>
            <w:r w:rsidRPr="008A37F4">
              <w:rPr>
                <w:rFonts w:ascii="Tw Cen MT" w:hAnsi="Tw Cen MT"/>
                <w:b/>
              </w:rPr>
              <w:lastRenderedPageBreak/>
              <w:t>Element</w:t>
            </w:r>
          </w:p>
        </w:tc>
        <w:tc>
          <w:tcPr>
            <w:tcW w:w="171" w:type="pct"/>
          </w:tcPr>
          <w:p w:rsidR="00F465C4" w:rsidRPr="008A37F4" w:rsidRDefault="00F465C4" w:rsidP="00780C39">
            <w:pPr>
              <w:rPr>
                <w:rFonts w:ascii="Tw Cen MT" w:hAnsi="Tw Cen MT"/>
                <w:b/>
              </w:rPr>
            </w:pPr>
            <w:r w:rsidRPr="008A37F4">
              <w:rPr>
                <w:rFonts w:ascii="Tw Cen MT" w:hAnsi="Tw Cen MT"/>
                <w:b/>
              </w:rPr>
              <w:t>A</w:t>
            </w:r>
          </w:p>
        </w:tc>
        <w:tc>
          <w:tcPr>
            <w:tcW w:w="170" w:type="pct"/>
          </w:tcPr>
          <w:p w:rsidR="00F465C4" w:rsidRPr="008A37F4" w:rsidRDefault="00F465C4" w:rsidP="00780C39">
            <w:pPr>
              <w:rPr>
                <w:rFonts w:ascii="Tw Cen MT" w:hAnsi="Tw Cen MT"/>
                <w:b/>
              </w:rPr>
            </w:pPr>
            <w:r w:rsidRPr="008A37F4">
              <w:rPr>
                <w:rFonts w:ascii="Tw Cen MT" w:hAnsi="Tw Cen MT"/>
                <w:b/>
              </w:rPr>
              <w:t>U</w:t>
            </w:r>
          </w:p>
        </w:tc>
        <w:tc>
          <w:tcPr>
            <w:tcW w:w="171" w:type="pct"/>
          </w:tcPr>
          <w:p w:rsidR="00F465C4" w:rsidRPr="008A37F4" w:rsidRDefault="00F465C4" w:rsidP="00780C39">
            <w:pPr>
              <w:rPr>
                <w:rFonts w:ascii="Tw Cen MT" w:hAnsi="Tw Cen MT"/>
                <w:b/>
              </w:rPr>
            </w:pPr>
            <w:r w:rsidRPr="008A37F4">
              <w:rPr>
                <w:rFonts w:ascii="Tw Cen MT" w:hAnsi="Tw Cen MT"/>
                <w:b/>
              </w:rPr>
              <w:t>NI</w:t>
            </w:r>
          </w:p>
        </w:tc>
        <w:tc>
          <w:tcPr>
            <w:tcW w:w="205" w:type="pct"/>
          </w:tcPr>
          <w:p w:rsidR="00F465C4" w:rsidRPr="008A37F4" w:rsidRDefault="00F465C4" w:rsidP="00780C39">
            <w:pPr>
              <w:rPr>
                <w:rFonts w:ascii="Tw Cen MT" w:hAnsi="Tw Cen MT"/>
                <w:b/>
              </w:rPr>
            </w:pPr>
            <w:r w:rsidRPr="008A37F4">
              <w:rPr>
                <w:rFonts w:ascii="Tw Cen MT" w:hAnsi="Tw Cen MT"/>
                <w:b/>
              </w:rPr>
              <w:t>NA</w:t>
            </w:r>
          </w:p>
        </w:tc>
        <w:tc>
          <w:tcPr>
            <w:tcW w:w="2261" w:type="pct"/>
          </w:tcPr>
          <w:p w:rsidR="00F465C4" w:rsidRPr="008A37F4" w:rsidRDefault="00F465C4" w:rsidP="00780C39">
            <w:pPr>
              <w:rPr>
                <w:rFonts w:ascii="Tw Cen MT" w:hAnsi="Tw Cen MT"/>
                <w:b/>
              </w:rPr>
            </w:pPr>
            <w:r w:rsidRPr="008A37F4">
              <w:rPr>
                <w:rFonts w:ascii="Tw Cen MT" w:hAnsi="Tw Cen MT"/>
                <w:b/>
              </w:rPr>
              <w:t>Comments</w:t>
            </w:r>
          </w:p>
        </w:tc>
      </w:tr>
      <w:tr w:rsidR="00AA4FE8" w:rsidTr="0071640D">
        <w:tc>
          <w:tcPr>
            <w:tcW w:w="5000" w:type="pct"/>
            <w:gridSpan w:val="6"/>
          </w:tcPr>
          <w:p w:rsidR="00AA4FE8" w:rsidRDefault="00AA4FE8" w:rsidP="00AA4FE8">
            <w:pPr>
              <w:tabs>
                <w:tab w:val="left" w:pos="336"/>
              </w:tabs>
              <w:rPr>
                <w:rFonts w:ascii="Tw Cen MT" w:hAnsi="Tw Cen MT"/>
              </w:rPr>
            </w:pPr>
            <w:r>
              <w:rPr>
                <w:rFonts w:ascii="Tw Cen MT" w:hAnsi="Tw Cen MT"/>
                <w:b/>
              </w:rPr>
              <w:t>B7</w:t>
            </w:r>
            <w:r w:rsidRPr="008A37F4">
              <w:rPr>
                <w:rFonts w:ascii="Tw Cen MT" w:hAnsi="Tw Cen MT"/>
                <w:b/>
              </w:rPr>
              <w:t>.</w:t>
            </w:r>
            <w:r w:rsidRPr="008A37F4">
              <w:rPr>
                <w:rFonts w:ascii="Tw Cen MT" w:hAnsi="Tw Cen MT"/>
                <w:b/>
              </w:rPr>
              <w:tab/>
            </w:r>
            <w:r>
              <w:rPr>
                <w:rFonts w:ascii="Tw Cen MT" w:hAnsi="Tw Cen MT"/>
                <w:b/>
              </w:rPr>
              <w:t>Instrument/Equipment Calibration and Frequency</w:t>
            </w:r>
          </w:p>
        </w:tc>
      </w:tr>
      <w:tr w:rsidR="00F465C4" w:rsidTr="00324F1D">
        <w:tc>
          <w:tcPr>
            <w:tcW w:w="2022" w:type="pct"/>
          </w:tcPr>
          <w:p w:rsidR="00F465C4" w:rsidRDefault="00F465C4" w:rsidP="00F465C4">
            <w:pPr>
              <w:ind w:left="360"/>
              <w:rPr>
                <w:rFonts w:ascii="Tw Cen MT" w:hAnsi="Tw Cen MT"/>
              </w:rPr>
            </w:pPr>
            <w:r>
              <w:rPr>
                <w:rFonts w:ascii="Tw Cen MT" w:hAnsi="Tw Cen MT"/>
              </w:rPr>
              <w:t>Identifies equipment, tools, and instruments that should be calibrated and the frequency for this calibration</w:t>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465C4" w:rsidTr="00324F1D">
        <w:tc>
          <w:tcPr>
            <w:tcW w:w="2022" w:type="pct"/>
          </w:tcPr>
          <w:p w:rsidR="00F465C4" w:rsidRDefault="00F465C4" w:rsidP="00F465C4">
            <w:pPr>
              <w:ind w:left="360"/>
              <w:rPr>
                <w:rFonts w:ascii="Tw Cen MT" w:hAnsi="Tw Cen MT"/>
              </w:rPr>
            </w:pPr>
            <w:r>
              <w:rPr>
                <w:rFonts w:ascii="Tw Cen MT" w:hAnsi="Tw Cen MT"/>
              </w:rPr>
              <w:t>Describes how calibrations should be performed and documented, indicating test criteria and standards or certified equipment</w:t>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465C4" w:rsidTr="00324F1D">
        <w:tc>
          <w:tcPr>
            <w:tcW w:w="2022" w:type="pct"/>
          </w:tcPr>
          <w:p w:rsidR="00F465C4" w:rsidRDefault="00F465C4" w:rsidP="00F465C4">
            <w:pPr>
              <w:ind w:left="360"/>
              <w:rPr>
                <w:rFonts w:ascii="Tw Cen MT" w:hAnsi="Tw Cen MT"/>
              </w:rPr>
            </w:pPr>
            <w:r>
              <w:rPr>
                <w:rFonts w:ascii="Tw Cen MT" w:hAnsi="Tw Cen MT"/>
              </w:rPr>
              <w:t>Identifies how deficiencies should be resolved and documented</w:t>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642EDF" w:rsidTr="0071640D">
        <w:tc>
          <w:tcPr>
            <w:tcW w:w="5000" w:type="pct"/>
            <w:gridSpan w:val="6"/>
          </w:tcPr>
          <w:p w:rsidR="00642EDF" w:rsidRDefault="00642EDF" w:rsidP="00642EDF">
            <w:pPr>
              <w:tabs>
                <w:tab w:val="left" w:pos="336"/>
              </w:tabs>
              <w:rPr>
                <w:rFonts w:ascii="Tw Cen MT" w:hAnsi="Tw Cen MT"/>
              </w:rPr>
            </w:pPr>
            <w:r>
              <w:rPr>
                <w:rFonts w:ascii="Tw Cen MT" w:hAnsi="Tw Cen MT"/>
                <w:b/>
              </w:rPr>
              <w:t>B8</w:t>
            </w:r>
            <w:r w:rsidRPr="008A37F4">
              <w:rPr>
                <w:rFonts w:ascii="Tw Cen MT" w:hAnsi="Tw Cen MT"/>
                <w:b/>
              </w:rPr>
              <w:t>.</w:t>
            </w:r>
            <w:r w:rsidRPr="008A37F4">
              <w:rPr>
                <w:rFonts w:ascii="Tw Cen MT" w:hAnsi="Tw Cen MT"/>
                <w:b/>
              </w:rPr>
              <w:tab/>
            </w:r>
            <w:r>
              <w:rPr>
                <w:rFonts w:ascii="Tw Cen MT" w:hAnsi="Tw Cen MT"/>
                <w:b/>
              </w:rPr>
              <w:t>Inspection/Acceptance for Supplies and Consumables</w:t>
            </w:r>
          </w:p>
        </w:tc>
      </w:tr>
      <w:tr w:rsidR="00F85DA5" w:rsidTr="00324F1D">
        <w:tc>
          <w:tcPr>
            <w:tcW w:w="2022" w:type="pct"/>
          </w:tcPr>
          <w:p w:rsidR="00F85DA5" w:rsidRDefault="00F85DA5" w:rsidP="00324F1D">
            <w:pPr>
              <w:ind w:left="360"/>
              <w:rPr>
                <w:rFonts w:ascii="Tw Cen MT" w:hAnsi="Tw Cen MT"/>
              </w:rPr>
            </w:pPr>
            <w:r>
              <w:rPr>
                <w:rFonts w:ascii="Tw Cen MT" w:hAnsi="Tw Cen MT"/>
              </w:rPr>
              <w:t>Identifies critical supplies and consumables for field and laboratory, noting supply source, acceptance criteria, and procedures for tracking, storing and retrieving these materials</w:t>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85DA5" w:rsidTr="00324F1D">
        <w:tc>
          <w:tcPr>
            <w:tcW w:w="2022" w:type="pct"/>
          </w:tcPr>
          <w:p w:rsidR="00F85DA5" w:rsidRDefault="00F85DA5" w:rsidP="00324F1D">
            <w:pPr>
              <w:ind w:left="360"/>
              <w:rPr>
                <w:rFonts w:ascii="Tw Cen MT" w:hAnsi="Tw Cen MT"/>
              </w:rPr>
            </w:pPr>
            <w:r>
              <w:rPr>
                <w:rFonts w:ascii="Tw Cen MT" w:hAnsi="Tw Cen MT"/>
              </w:rPr>
              <w:t>Identifies the individual(s) responsible for this</w:t>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2EDF" w:rsidTr="0071640D">
        <w:tc>
          <w:tcPr>
            <w:tcW w:w="5000" w:type="pct"/>
            <w:gridSpan w:val="6"/>
          </w:tcPr>
          <w:p w:rsidR="00642EDF" w:rsidRDefault="00642EDF" w:rsidP="004244A6">
            <w:pPr>
              <w:tabs>
                <w:tab w:val="left" w:pos="336"/>
              </w:tabs>
              <w:rPr>
                <w:rFonts w:ascii="Tw Cen MT" w:hAnsi="Tw Cen MT"/>
              </w:rPr>
            </w:pPr>
            <w:r>
              <w:rPr>
                <w:rFonts w:ascii="Tw Cen MT" w:hAnsi="Tw Cen MT"/>
                <w:b/>
              </w:rPr>
              <w:t>B9</w:t>
            </w:r>
            <w:r w:rsidRPr="008A37F4">
              <w:rPr>
                <w:rFonts w:ascii="Tw Cen MT" w:hAnsi="Tw Cen MT"/>
                <w:b/>
              </w:rPr>
              <w:t>.</w:t>
            </w:r>
            <w:r w:rsidRPr="008A37F4">
              <w:rPr>
                <w:rFonts w:ascii="Tw Cen MT" w:hAnsi="Tw Cen MT"/>
                <w:b/>
              </w:rPr>
              <w:tab/>
            </w:r>
            <w:r w:rsidR="004244A6">
              <w:rPr>
                <w:rFonts w:ascii="Tw Cen MT" w:hAnsi="Tw Cen MT"/>
                <w:b/>
              </w:rPr>
              <w:t>Non-Direct Measurements</w:t>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data sources, for example, computer databases or literature files, or models that should be accessed and used</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01EE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the intended use of this information and the rationale for their selection, i.e., its relevance to project</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Indicates the acceptance criteria for these data sources and/or models</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key resources/support facilities needed</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how limits to validity and operating conditions should be determined, for example, internal checks of the program and Beta testing</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B14E8" w:rsidTr="0071640D">
        <w:tc>
          <w:tcPr>
            <w:tcW w:w="5000" w:type="pct"/>
            <w:gridSpan w:val="6"/>
          </w:tcPr>
          <w:p w:rsidR="009B14E8" w:rsidRDefault="009B14E8" w:rsidP="009B14E8">
            <w:pPr>
              <w:tabs>
                <w:tab w:val="left" w:pos="336"/>
              </w:tabs>
              <w:rPr>
                <w:rFonts w:ascii="Tw Cen MT" w:hAnsi="Tw Cen MT"/>
              </w:rPr>
            </w:pPr>
            <w:r>
              <w:rPr>
                <w:rFonts w:ascii="Tw Cen MT" w:hAnsi="Tw Cen MT"/>
                <w:b/>
              </w:rPr>
              <w:t>B10. Data Management</w:t>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data management scheme from field to final use and storage</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Discusses standard record-keeping and tracking practices, and the document control system or cites other written documentation such as SOPs</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data handling equipment/procedures that should be used to process, compile, analyze and transmit data reliably and accurately</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individual(s) responsible for this</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the process for data archival and retrieval</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procedures to demonstrate acceptability of hardware and software configurations</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Attaches checklists and forms that should be used</w:t>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85DA5" w:rsidRDefault="00F85DA5" w:rsidP="00F85DA5">
      <w:pPr>
        <w:rPr>
          <w:rFonts w:ascii="Tw Cen MT" w:hAnsi="Tw Cen MT"/>
        </w:rPr>
      </w:pPr>
    </w:p>
    <w:p w:rsidR="002F593A" w:rsidRDefault="002F593A" w:rsidP="00F85DA5">
      <w:pPr>
        <w:rPr>
          <w:rFonts w:ascii="Tw Cen MT" w:hAnsi="Tw Cen MT"/>
          <w:b/>
          <w:u w:val="single"/>
        </w:rPr>
      </w:pPr>
    </w:p>
    <w:p w:rsidR="002F593A" w:rsidRDefault="002F593A" w:rsidP="00F85DA5">
      <w:pPr>
        <w:rPr>
          <w:rFonts w:ascii="Tw Cen MT" w:hAnsi="Tw Cen MT"/>
          <w:b/>
          <w:u w:val="single"/>
        </w:rPr>
      </w:pPr>
    </w:p>
    <w:p w:rsidR="002F593A" w:rsidRDefault="002F593A" w:rsidP="00F85DA5">
      <w:pPr>
        <w:rPr>
          <w:rFonts w:ascii="Tw Cen MT" w:hAnsi="Tw Cen MT"/>
          <w:b/>
          <w:u w:val="single"/>
        </w:rPr>
      </w:pPr>
    </w:p>
    <w:p w:rsidR="00F85DA5" w:rsidRDefault="00F85DA5" w:rsidP="00F85DA5">
      <w:pPr>
        <w:rPr>
          <w:rFonts w:ascii="Tw Cen MT" w:hAnsi="Tw Cen MT"/>
          <w:b/>
          <w:u w:val="single"/>
        </w:rPr>
      </w:pPr>
      <w:r>
        <w:rPr>
          <w:rFonts w:ascii="Tw Cen MT" w:hAnsi="Tw Cen MT"/>
          <w:b/>
          <w:u w:val="single"/>
        </w:rPr>
        <w:t>ASSESSMENT and OVERSIGHT</w:t>
      </w:r>
    </w:p>
    <w:p w:rsidR="00F85DA5" w:rsidRPr="00E54C55" w:rsidRDefault="00F85DA5" w:rsidP="00F85DA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85DA5" w:rsidRPr="008A37F4" w:rsidTr="0071640D">
        <w:trPr>
          <w:cantSplit/>
          <w:trHeight w:val="350"/>
        </w:trPr>
        <w:tc>
          <w:tcPr>
            <w:tcW w:w="2022" w:type="pct"/>
          </w:tcPr>
          <w:p w:rsidR="00F85DA5" w:rsidRPr="008A37F4" w:rsidRDefault="00F85DA5" w:rsidP="0071640D">
            <w:pPr>
              <w:tabs>
                <w:tab w:val="left" w:pos="360"/>
              </w:tabs>
              <w:rPr>
                <w:rFonts w:ascii="Tw Cen MT" w:hAnsi="Tw Cen MT"/>
                <w:b/>
              </w:rPr>
            </w:pPr>
            <w:r w:rsidRPr="008A37F4">
              <w:rPr>
                <w:rFonts w:ascii="Tw Cen MT" w:hAnsi="Tw Cen MT"/>
                <w:b/>
              </w:rPr>
              <w:t>Element</w:t>
            </w:r>
          </w:p>
        </w:tc>
        <w:tc>
          <w:tcPr>
            <w:tcW w:w="171" w:type="pct"/>
          </w:tcPr>
          <w:p w:rsidR="00F85DA5" w:rsidRPr="008A37F4" w:rsidRDefault="00F85DA5" w:rsidP="0071640D">
            <w:pPr>
              <w:rPr>
                <w:rFonts w:ascii="Tw Cen MT" w:hAnsi="Tw Cen MT"/>
                <w:b/>
              </w:rPr>
            </w:pPr>
            <w:r w:rsidRPr="008A37F4">
              <w:rPr>
                <w:rFonts w:ascii="Tw Cen MT" w:hAnsi="Tw Cen MT"/>
                <w:b/>
              </w:rPr>
              <w:t>A</w:t>
            </w:r>
          </w:p>
        </w:tc>
        <w:tc>
          <w:tcPr>
            <w:tcW w:w="170" w:type="pct"/>
          </w:tcPr>
          <w:p w:rsidR="00F85DA5" w:rsidRPr="008A37F4" w:rsidRDefault="00F85DA5" w:rsidP="0071640D">
            <w:pPr>
              <w:rPr>
                <w:rFonts w:ascii="Tw Cen MT" w:hAnsi="Tw Cen MT"/>
                <w:b/>
              </w:rPr>
            </w:pPr>
            <w:r w:rsidRPr="008A37F4">
              <w:rPr>
                <w:rFonts w:ascii="Tw Cen MT" w:hAnsi="Tw Cen MT"/>
                <w:b/>
              </w:rPr>
              <w:t>U</w:t>
            </w:r>
          </w:p>
        </w:tc>
        <w:tc>
          <w:tcPr>
            <w:tcW w:w="171" w:type="pct"/>
          </w:tcPr>
          <w:p w:rsidR="00F85DA5" w:rsidRPr="008A37F4" w:rsidRDefault="00F85DA5" w:rsidP="0071640D">
            <w:pPr>
              <w:rPr>
                <w:rFonts w:ascii="Tw Cen MT" w:hAnsi="Tw Cen MT"/>
                <w:b/>
              </w:rPr>
            </w:pPr>
            <w:r w:rsidRPr="008A37F4">
              <w:rPr>
                <w:rFonts w:ascii="Tw Cen MT" w:hAnsi="Tw Cen MT"/>
                <w:b/>
              </w:rPr>
              <w:t>NI</w:t>
            </w:r>
          </w:p>
        </w:tc>
        <w:tc>
          <w:tcPr>
            <w:tcW w:w="205" w:type="pct"/>
          </w:tcPr>
          <w:p w:rsidR="00F85DA5" w:rsidRPr="008A37F4" w:rsidRDefault="00F85DA5" w:rsidP="0071640D">
            <w:pPr>
              <w:rPr>
                <w:rFonts w:ascii="Tw Cen MT" w:hAnsi="Tw Cen MT"/>
                <w:b/>
              </w:rPr>
            </w:pPr>
            <w:r w:rsidRPr="008A37F4">
              <w:rPr>
                <w:rFonts w:ascii="Tw Cen MT" w:hAnsi="Tw Cen MT"/>
                <w:b/>
              </w:rPr>
              <w:t>NA</w:t>
            </w:r>
          </w:p>
        </w:tc>
        <w:tc>
          <w:tcPr>
            <w:tcW w:w="2261" w:type="pct"/>
          </w:tcPr>
          <w:p w:rsidR="00F85DA5" w:rsidRPr="008A37F4" w:rsidRDefault="00F85DA5" w:rsidP="0071640D">
            <w:pPr>
              <w:rPr>
                <w:rFonts w:ascii="Tw Cen MT" w:hAnsi="Tw Cen MT"/>
                <w:b/>
              </w:rPr>
            </w:pPr>
            <w:r w:rsidRPr="008A37F4">
              <w:rPr>
                <w:rFonts w:ascii="Tw Cen MT" w:hAnsi="Tw Cen MT"/>
                <w:b/>
              </w:rPr>
              <w:t>Comments</w:t>
            </w:r>
          </w:p>
        </w:tc>
      </w:tr>
      <w:tr w:rsidR="00F85DA5" w:rsidTr="0071640D">
        <w:tc>
          <w:tcPr>
            <w:tcW w:w="5000" w:type="pct"/>
            <w:gridSpan w:val="6"/>
          </w:tcPr>
          <w:p w:rsidR="00F85DA5" w:rsidRDefault="00F85DA5" w:rsidP="00F85DA5">
            <w:pPr>
              <w:tabs>
                <w:tab w:val="left" w:pos="336"/>
              </w:tabs>
              <w:rPr>
                <w:rFonts w:ascii="Tw Cen MT" w:hAnsi="Tw Cen MT"/>
              </w:rPr>
            </w:pPr>
            <w:r>
              <w:rPr>
                <w:rFonts w:ascii="Tw Cen MT" w:hAnsi="Tw Cen MT"/>
                <w:b/>
              </w:rPr>
              <w:t>C</w:t>
            </w:r>
            <w:r w:rsidRPr="008A37F4">
              <w:rPr>
                <w:rFonts w:ascii="Tw Cen MT" w:hAnsi="Tw Cen MT"/>
                <w:b/>
              </w:rPr>
              <w:t>1.</w:t>
            </w:r>
            <w:r w:rsidRPr="008A37F4">
              <w:rPr>
                <w:rFonts w:ascii="Tw Cen MT" w:hAnsi="Tw Cen MT"/>
                <w:b/>
              </w:rPr>
              <w:tab/>
            </w:r>
            <w:r>
              <w:rPr>
                <w:rFonts w:ascii="Tw Cen MT" w:hAnsi="Tw Cen MT"/>
                <w:b/>
              </w:rPr>
              <w:t>Assessments and Response Actions</w:t>
            </w:r>
          </w:p>
        </w:tc>
      </w:tr>
      <w:tr w:rsidR="00F85DA5" w:rsidTr="0071640D">
        <w:tc>
          <w:tcPr>
            <w:tcW w:w="2022" w:type="pct"/>
          </w:tcPr>
          <w:p w:rsidR="00F85DA5" w:rsidRDefault="00250513" w:rsidP="0071640D">
            <w:pPr>
              <w:ind w:left="360"/>
              <w:rPr>
                <w:rFonts w:ascii="Tw Cen MT" w:hAnsi="Tw Cen MT"/>
              </w:rPr>
            </w:pPr>
            <w:r>
              <w:rPr>
                <w:rFonts w:ascii="Tw Cen MT" w:hAnsi="Tw Cen MT"/>
              </w:rPr>
              <w:t>Lists the number, frequency and type of assessment activities that should be conducted, with the approximate dates</w:t>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c>
          <w:tcPr>
            <w:tcW w:w="2022" w:type="pct"/>
          </w:tcPr>
          <w:p w:rsidR="002F593A" w:rsidRDefault="002F593A" w:rsidP="00AA4FE8">
            <w:pPr>
              <w:ind w:left="360"/>
              <w:rPr>
                <w:rFonts w:ascii="Tw Cen MT" w:hAnsi="Tw Cen MT"/>
              </w:rPr>
            </w:pPr>
            <w:r>
              <w:rPr>
                <w:rFonts w:ascii="Tw Cen MT" w:hAnsi="Tw Cen MT"/>
              </w:rPr>
              <w:t>Identifies individual(s) responsible for conducting assessments, indicating their authority to issue stop work orders and any other possible participants in the assessment process</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c>
          <w:tcPr>
            <w:tcW w:w="2022" w:type="pct"/>
          </w:tcPr>
          <w:p w:rsidR="002F593A" w:rsidRDefault="002F593A" w:rsidP="00AA4FE8">
            <w:pPr>
              <w:ind w:left="360"/>
              <w:rPr>
                <w:rFonts w:ascii="Tw Cen MT" w:hAnsi="Tw Cen MT"/>
              </w:rPr>
            </w:pPr>
            <w:r>
              <w:rPr>
                <w:rFonts w:ascii="Tw Cen MT" w:hAnsi="Tw Cen MT"/>
              </w:rPr>
              <w:t>Describes how and to whom assessment information should be reported</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c>
          <w:tcPr>
            <w:tcW w:w="2022" w:type="pct"/>
          </w:tcPr>
          <w:p w:rsidR="002F593A" w:rsidRDefault="002F593A" w:rsidP="00AA4FE8">
            <w:pPr>
              <w:ind w:left="360"/>
              <w:rPr>
                <w:rFonts w:ascii="Tw Cen MT" w:hAnsi="Tw Cen MT"/>
              </w:rPr>
            </w:pPr>
            <w:r>
              <w:rPr>
                <w:rFonts w:ascii="Tw Cen MT" w:hAnsi="Tw Cen MT"/>
              </w:rPr>
              <w:t>Identifies how corrective actions should be addressed and by whom, and how they should be verified and documented</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c>
          <w:tcPr>
            <w:tcW w:w="2022" w:type="pct"/>
          </w:tcPr>
          <w:p w:rsidR="002F593A" w:rsidRDefault="002F593A" w:rsidP="00AA4FE8">
            <w:pPr>
              <w:ind w:left="360"/>
              <w:rPr>
                <w:rFonts w:ascii="Tw Cen MT" w:hAnsi="Tw Cen MT"/>
              </w:rPr>
            </w:pPr>
            <w:r w:rsidRPr="0005113B">
              <w:rPr>
                <w:rFonts w:ascii="Tw Cen MT" w:hAnsi="Tw Cen MT"/>
              </w:rPr>
              <w:t>Includes standard NEIWPCC assessment language: “NEIWPCC may implement, at its discretion, various audits or reviews of this project to assess conformance and compliance to the Quality Assurance Project Plan in accordance with the NEIWPCC Quality Management Plan. NEIWPCC may issue a stop work order and require corrective action(s) if nonconformance or noncompliance to the Quality Assurance Project Plan is found.”</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rPr>
          <w:gridAfter w:val="5"/>
          <w:wAfter w:w="2978" w:type="pct"/>
        </w:trPr>
        <w:tc>
          <w:tcPr>
            <w:tcW w:w="2022" w:type="pct"/>
          </w:tcPr>
          <w:p w:rsidR="002F593A" w:rsidRDefault="002F593A" w:rsidP="00AA4FE8">
            <w:pPr>
              <w:tabs>
                <w:tab w:val="left" w:pos="336"/>
              </w:tabs>
              <w:rPr>
                <w:rFonts w:ascii="Tw Cen MT" w:hAnsi="Tw Cen MT"/>
              </w:rPr>
            </w:pPr>
            <w:r>
              <w:rPr>
                <w:rFonts w:ascii="Tw Cen MT" w:hAnsi="Tw Cen MT"/>
                <w:b/>
              </w:rPr>
              <w:t>C2</w:t>
            </w:r>
            <w:r w:rsidRPr="008A37F4">
              <w:rPr>
                <w:rFonts w:ascii="Tw Cen MT" w:hAnsi="Tw Cen MT"/>
                <w:b/>
              </w:rPr>
              <w:t>.</w:t>
            </w:r>
            <w:r w:rsidRPr="008A37F4">
              <w:rPr>
                <w:rFonts w:ascii="Tw Cen MT" w:hAnsi="Tw Cen MT"/>
                <w:b/>
              </w:rPr>
              <w:tab/>
            </w:r>
            <w:r>
              <w:rPr>
                <w:rFonts w:ascii="Tw Cen MT" w:hAnsi="Tw Cen MT"/>
                <w:b/>
              </w:rPr>
              <w:t>Reports to Management</w:t>
            </w:r>
          </w:p>
        </w:tc>
      </w:tr>
      <w:tr w:rsidR="002F593A" w:rsidTr="002F593A">
        <w:tc>
          <w:tcPr>
            <w:tcW w:w="2022" w:type="pct"/>
          </w:tcPr>
          <w:p w:rsidR="002F593A" w:rsidRDefault="002F593A" w:rsidP="00AA4FE8">
            <w:pPr>
              <w:ind w:left="360"/>
              <w:rPr>
                <w:rFonts w:ascii="Tw Cen MT" w:hAnsi="Tw Cen MT"/>
              </w:rPr>
            </w:pPr>
            <w:r>
              <w:rPr>
                <w:rFonts w:ascii="Tw Cen MT" w:hAnsi="Tw Cen MT"/>
              </w:rPr>
              <w:t>Identifies what project QA status reports are needed and how frequently</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2F593A">
        <w:tc>
          <w:tcPr>
            <w:tcW w:w="2022" w:type="pct"/>
          </w:tcPr>
          <w:p w:rsidR="002F593A" w:rsidRDefault="002F593A" w:rsidP="00AA4FE8">
            <w:pPr>
              <w:ind w:left="360"/>
              <w:rPr>
                <w:rFonts w:ascii="Tw Cen MT" w:hAnsi="Tw Cen MT"/>
              </w:rPr>
            </w:pPr>
            <w:r>
              <w:rPr>
                <w:rFonts w:ascii="Tw Cen MT" w:hAnsi="Tw Cen MT"/>
              </w:rPr>
              <w:t>Identifies who should write these reports and who should receive this information</w:t>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p w:rsidR="00FF0854" w:rsidRDefault="00FF0854" w:rsidP="00204770">
      <w:pPr>
        <w:rPr>
          <w:rFonts w:ascii="Tw Cen MT" w:hAnsi="Tw Cen MT"/>
          <w:b/>
          <w:u w:val="single"/>
        </w:rPr>
      </w:pPr>
    </w:p>
    <w:p w:rsidR="00204770" w:rsidRDefault="00204770" w:rsidP="00204770">
      <w:pPr>
        <w:rPr>
          <w:rFonts w:ascii="Tw Cen MT" w:hAnsi="Tw Cen MT"/>
          <w:b/>
          <w:u w:val="single"/>
        </w:rPr>
      </w:pPr>
      <w:r>
        <w:rPr>
          <w:rFonts w:ascii="Tw Cen MT" w:hAnsi="Tw Cen MT"/>
          <w:b/>
          <w:u w:val="single"/>
        </w:rPr>
        <w:t>DATA VALIDATION AND USABILITY</w:t>
      </w:r>
    </w:p>
    <w:p w:rsidR="00204770" w:rsidRPr="00E54C55" w:rsidRDefault="00204770" w:rsidP="00204770">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rsidRPr="008A37F4" w:rsidTr="0071640D">
        <w:trPr>
          <w:cantSplit/>
          <w:trHeight w:val="350"/>
        </w:trPr>
        <w:tc>
          <w:tcPr>
            <w:tcW w:w="2022" w:type="pct"/>
          </w:tcPr>
          <w:p w:rsidR="00204770" w:rsidRPr="008A37F4" w:rsidRDefault="00204770" w:rsidP="0071640D">
            <w:pPr>
              <w:tabs>
                <w:tab w:val="left" w:pos="360"/>
              </w:tabs>
              <w:rPr>
                <w:rFonts w:ascii="Tw Cen MT" w:hAnsi="Tw Cen MT"/>
                <w:b/>
              </w:rPr>
            </w:pPr>
            <w:r w:rsidRPr="008A37F4">
              <w:rPr>
                <w:rFonts w:ascii="Tw Cen MT" w:hAnsi="Tw Cen MT"/>
                <w:b/>
              </w:rPr>
              <w:t>Element</w:t>
            </w:r>
          </w:p>
        </w:tc>
        <w:tc>
          <w:tcPr>
            <w:tcW w:w="171" w:type="pct"/>
          </w:tcPr>
          <w:p w:rsidR="00204770" w:rsidRPr="008A37F4" w:rsidRDefault="00204770" w:rsidP="0071640D">
            <w:pPr>
              <w:rPr>
                <w:rFonts w:ascii="Tw Cen MT" w:hAnsi="Tw Cen MT"/>
                <w:b/>
              </w:rPr>
            </w:pPr>
            <w:r w:rsidRPr="008A37F4">
              <w:rPr>
                <w:rFonts w:ascii="Tw Cen MT" w:hAnsi="Tw Cen MT"/>
                <w:b/>
              </w:rPr>
              <w:t>A</w:t>
            </w:r>
          </w:p>
        </w:tc>
        <w:tc>
          <w:tcPr>
            <w:tcW w:w="170" w:type="pct"/>
          </w:tcPr>
          <w:p w:rsidR="00204770" w:rsidRPr="008A37F4" w:rsidRDefault="00204770" w:rsidP="0071640D">
            <w:pPr>
              <w:rPr>
                <w:rFonts w:ascii="Tw Cen MT" w:hAnsi="Tw Cen MT"/>
                <w:b/>
              </w:rPr>
            </w:pPr>
            <w:r w:rsidRPr="008A37F4">
              <w:rPr>
                <w:rFonts w:ascii="Tw Cen MT" w:hAnsi="Tw Cen MT"/>
                <w:b/>
              </w:rPr>
              <w:t>U</w:t>
            </w:r>
          </w:p>
        </w:tc>
        <w:tc>
          <w:tcPr>
            <w:tcW w:w="171" w:type="pct"/>
          </w:tcPr>
          <w:p w:rsidR="00204770" w:rsidRPr="008A37F4" w:rsidRDefault="00204770" w:rsidP="0071640D">
            <w:pPr>
              <w:rPr>
                <w:rFonts w:ascii="Tw Cen MT" w:hAnsi="Tw Cen MT"/>
                <w:b/>
              </w:rPr>
            </w:pPr>
            <w:r w:rsidRPr="008A37F4">
              <w:rPr>
                <w:rFonts w:ascii="Tw Cen MT" w:hAnsi="Tw Cen MT"/>
                <w:b/>
              </w:rPr>
              <w:t>NI</w:t>
            </w:r>
          </w:p>
        </w:tc>
        <w:tc>
          <w:tcPr>
            <w:tcW w:w="205" w:type="pct"/>
          </w:tcPr>
          <w:p w:rsidR="00204770" w:rsidRPr="008A37F4" w:rsidRDefault="00204770" w:rsidP="0071640D">
            <w:pPr>
              <w:rPr>
                <w:rFonts w:ascii="Tw Cen MT" w:hAnsi="Tw Cen MT"/>
                <w:b/>
              </w:rPr>
            </w:pPr>
            <w:r w:rsidRPr="008A37F4">
              <w:rPr>
                <w:rFonts w:ascii="Tw Cen MT" w:hAnsi="Tw Cen MT"/>
                <w:b/>
              </w:rPr>
              <w:t>NA</w:t>
            </w:r>
          </w:p>
        </w:tc>
        <w:tc>
          <w:tcPr>
            <w:tcW w:w="2261" w:type="pct"/>
          </w:tcPr>
          <w:p w:rsidR="00204770" w:rsidRPr="008A37F4" w:rsidRDefault="00204770" w:rsidP="0071640D">
            <w:pPr>
              <w:rPr>
                <w:rFonts w:ascii="Tw Cen MT" w:hAnsi="Tw Cen MT"/>
                <w:b/>
              </w:rPr>
            </w:pPr>
            <w:r w:rsidRPr="008A37F4">
              <w:rPr>
                <w:rFonts w:ascii="Tw Cen MT" w:hAnsi="Tw Cen MT"/>
                <w:b/>
              </w:rPr>
              <w:t>Comments</w:t>
            </w:r>
          </w:p>
        </w:tc>
      </w:tr>
      <w:tr w:rsidR="00204770" w:rsidTr="0071640D">
        <w:tc>
          <w:tcPr>
            <w:tcW w:w="5000" w:type="pct"/>
            <w:gridSpan w:val="6"/>
          </w:tcPr>
          <w:p w:rsidR="00204770" w:rsidRDefault="00204770" w:rsidP="00204770">
            <w:pPr>
              <w:tabs>
                <w:tab w:val="left" w:pos="336"/>
              </w:tabs>
              <w:rPr>
                <w:rFonts w:ascii="Tw Cen MT" w:hAnsi="Tw Cen MT"/>
              </w:rPr>
            </w:pPr>
            <w:r>
              <w:rPr>
                <w:rFonts w:ascii="Tw Cen MT" w:hAnsi="Tw Cen MT"/>
                <w:b/>
              </w:rPr>
              <w:t>D</w:t>
            </w:r>
            <w:r w:rsidRPr="008A37F4">
              <w:rPr>
                <w:rFonts w:ascii="Tw Cen MT" w:hAnsi="Tw Cen MT"/>
                <w:b/>
              </w:rPr>
              <w:t>1.</w:t>
            </w:r>
            <w:r w:rsidRPr="008A37F4">
              <w:rPr>
                <w:rFonts w:ascii="Tw Cen MT" w:hAnsi="Tw Cen MT"/>
                <w:b/>
              </w:rPr>
              <w:tab/>
            </w:r>
            <w:r>
              <w:rPr>
                <w:rFonts w:ascii="Tw Cen MT" w:hAnsi="Tw Cen MT"/>
                <w:b/>
              </w:rPr>
              <w:t>Data Review, Verification and Validation</w:t>
            </w:r>
          </w:p>
        </w:tc>
      </w:tr>
      <w:tr w:rsidR="00204770" w:rsidTr="0071640D">
        <w:tc>
          <w:tcPr>
            <w:tcW w:w="2022" w:type="pct"/>
          </w:tcPr>
          <w:p w:rsidR="00204770" w:rsidRDefault="00204770" w:rsidP="0071640D">
            <w:pPr>
              <w:ind w:left="360"/>
              <w:rPr>
                <w:rFonts w:ascii="Tw Cen MT" w:hAnsi="Tw Cen MT"/>
              </w:rPr>
            </w:pPr>
            <w:r>
              <w:rPr>
                <w:rFonts w:ascii="Tw Cen MT" w:hAnsi="Tw Cen MT"/>
              </w:rPr>
              <w:t>Describes criteria that should be used for accepting, rejecting or qualifying project data</w:t>
            </w:r>
          </w:p>
        </w:tc>
        <w:tc>
          <w:tcPr>
            <w:tcW w:w="171" w:type="pct"/>
          </w:tcPr>
          <w:p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04770" w:rsidRDefault="00204770"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71640D">
        <w:tc>
          <w:tcPr>
            <w:tcW w:w="5000" w:type="pct"/>
            <w:gridSpan w:val="6"/>
          </w:tcPr>
          <w:p w:rsidR="00204770" w:rsidRDefault="00204770" w:rsidP="00204770">
            <w:pPr>
              <w:tabs>
                <w:tab w:val="left" w:pos="336"/>
              </w:tabs>
              <w:rPr>
                <w:rFonts w:ascii="Tw Cen MT" w:hAnsi="Tw Cen MT"/>
              </w:rPr>
            </w:pPr>
            <w:r>
              <w:rPr>
                <w:rFonts w:ascii="Tw Cen MT" w:hAnsi="Tw Cen MT"/>
                <w:b/>
              </w:rPr>
              <w:t>D2</w:t>
            </w:r>
            <w:r w:rsidRPr="008A37F4">
              <w:rPr>
                <w:rFonts w:ascii="Tw Cen MT" w:hAnsi="Tw Cen MT"/>
                <w:b/>
              </w:rPr>
              <w:t>.</w:t>
            </w:r>
            <w:r w:rsidRPr="008A37F4">
              <w:rPr>
                <w:rFonts w:ascii="Tw Cen MT" w:hAnsi="Tw Cen MT"/>
                <w:b/>
              </w:rPr>
              <w:tab/>
            </w:r>
            <w:r>
              <w:rPr>
                <w:rFonts w:ascii="Tw Cen MT" w:hAnsi="Tw Cen MT"/>
                <w:b/>
              </w:rPr>
              <w:t>Verification and Validation Methods</w:t>
            </w:r>
          </w:p>
        </w:tc>
      </w:tr>
      <w:tr w:rsidR="003561A6" w:rsidTr="00324F1D">
        <w:tc>
          <w:tcPr>
            <w:tcW w:w="2022" w:type="pct"/>
          </w:tcPr>
          <w:p w:rsidR="003561A6" w:rsidRDefault="003561A6" w:rsidP="00324F1D">
            <w:pPr>
              <w:ind w:left="360"/>
              <w:rPr>
                <w:rFonts w:ascii="Tw Cen MT" w:hAnsi="Tw Cen MT"/>
              </w:rPr>
            </w:pPr>
            <w:r>
              <w:rPr>
                <w:rFonts w:ascii="Tw Cen MT" w:hAnsi="Tw Cen MT"/>
              </w:rPr>
              <w:lastRenderedPageBreak/>
              <w:t>Describes process for data verification and validation, providing SOPs and indicating what data validation software should be used, if any</w:t>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F593A" w:rsidRDefault="002F593A"/>
    <w:p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rsidTr="002F593A">
        <w:trPr>
          <w:trHeight w:val="346"/>
        </w:trPr>
        <w:tc>
          <w:tcPr>
            <w:tcW w:w="2022" w:type="pct"/>
          </w:tcPr>
          <w:p w:rsidR="002F593A" w:rsidRPr="008A37F4" w:rsidRDefault="002F593A" w:rsidP="002F593A">
            <w:pPr>
              <w:tabs>
                <w:tab w:val="left" w:pos="360"/>
              </w:tabs>
              <w:rPr>
                <w:rFonts w:ascii="Tw Cen MT" w:hAnsi="Tw Cen MT"/>
                <w:b/>
              </w:rPr>
            </w:pPr>
            <w:r w:rsidRPr="008A37F4">
              <w:rPr>
                <w:rFonts w:ascii="Tw Cen MT" w:hAnsi="Tw Cen MT"/>
                <w:b/>
              </w:rPr>
              <w:t>Element</w:t>
            </w:r>
          </w:p>
        </w:tc>
        <w:tc>
          <w:tcPr>
            <w:tcW w:w="171" w:type="pct"/>
          </w:tcPr>
          <w:p w:rsidR="002F593A" w:rsidRPr="008A37F4" w:rsidRDefault="002F593A" w:rsidP="002F593A">
            <w:pPr>
              <w:rPr>
                <w:rFonts w:ascii="Tw Cen MT" w:hAnsi="Tw Cen MT"/>
                <w:b/>
              </w:rPr>
            </w:pPr>
            <w:r w:rsidRPr="008A37F4">
              <w:rPr>
                <w:rFonts w:ascii="Tw Cen MT" w:hAnsi="Tw Cen MT"/>
                <w:b/>
              </w:rPr>
              <w:t>A</w:t>
            </w:r>
          </w:p>
        </w:tc>
        <w:tc>
          <w:tcPr>
            <w:tcW w:w="170" w:type="pct"/>
          </w:tcPr>
          <w:p w:rsidR="002F593A" w:rsidRPr="008A37F4" w:rsidRDefault="002F593A" w:rsidP="002F593A">
            <w:pPr>
              <w:rPr>
                <w:rFonts w:ascii="Tw Cen MT" w:hAnsi="Tw Cen MT"/>
                <w:b/>
              </w:rPr>
            </w:pPr>
            <w:r w:rsidRPr="008A37F4">
              <w:rPr>
                <w:rFonts w:ascii="Tw Cen MT" w:hAnsi="Tw Cen MT"/>
                <w:b/>
              </w:rPr>
              <w:t>U</w:t>
            </w:r>
          </w:p>
        </w:tc>
        <w:tc>
          <w:tcPr>
            <w:tcW w:w="171" w:type="pct"/>
          </w:tcPr>
          <w:p w:rsidR="002F593A" w:rsidRPr="008A37F4" w:rsidRDefault="002F593A" w:rsidP="002F593A">
            <w:pPr>
              <w:rPr>
                <w:rFonts w:ascii="Tw Cen MT" w:hAnsi="Tw Cen MT"/>
                <w:b/>
              </w:rPr>
            </w:pPr>
            <w:r w:rsidRPr="008A37F4">
              <w:rPr>
                <w:rFonts w:ascii="Tw Cen MT" w:hAnsi="Tw Cen MT"/>
                <w:b/>
              </w:rPr>
              <w:t>NI</w:t>
            </w:r>
          </w:p>
        </w:tc>
        <w:tc>
          <w:tcPr>
            <w:tcW w:w="205" w:type="pct"/>
          </w:tcPr>
          <w:p w:rsidR="002F593A" w:rsidRPr="008A37F4" w:rsidRDefault="002F593A" w:rsidP="002F593A">
            <w:pPr>
              <w:rPr>
                <w:rFonts w:ascii="Tw Cen MT" w:hAnsi="Tw Cen MT"/>
                <w:b/>
              </w:rPr>
            </w:pPr>
            <w:r w:rsidRPr="008A37F4">
              <w:rPr>
                <w:rFonts w:ascii="Tw Cen MT" w:hAnsi="Tw Cen MT"/>
                <w:b/>
              </w:rPr>
              <w:t>NA</w:t>
            </w:r>
          </w:p>
        </w:tc>
        <w:tc>
          <w:tcPr>
            <w:tcW w:w="2261" w:type="pct"/>
          </w:tcPr>
          <w:p w:rsidR="002F593A" w:rsidRPr="008A37F4" w:rsidRDefault="002F593A" w:rsidP="002F593A">
            <w:pPr>
              <w:rPr>
                <w:rFonts w:ascii="Tw Cen MT" w:hAnsi="Tw Cen MT"/>
                <w:b/>
              </w:rPr>
            </w:pPr>
            <w:r w:rsidRPr="008A37F4">
              <w:rPr>
                <w:rFonts w:ascii="Tw Cen MT" w:hAnsi="Tw Cen MT"/>
                <w:b/>
              </w:rPr>
              <w:t>Comments</w:t>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who is responsible for verifying and validating different components of the project data/information, for example, chain-of-custody forms, receipt logs, calibration information, etc.</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Identifies issue resolution process, and method and individual responsible for conveying these results to data users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rsidTr="00324F1D">
        <w:tc>
          <w:tcPr>
            <w:tcW w:w="2022" w:type="pct"/>
          </w:tcPr>
          <w:p w:rsidR="002F593A" w:rsidRDefault="002F593A" w:rsidP="002F593A">
            <w:pPr>
              <w:ind w:left="360"/>
              <w:rPr>
                <w:rFonts w:ascii="Tw Cen MT" w:hAnsi="Tw Cen MT"/>
              </w:rPr>
            </w:pPr>
            <w:r>
              <w:rPr>
                <w:rFonts w:ascii="Tw Cen MT" w:hAnsi="Tw Cen MT"/>
              </w:rPr>
              <w:t>Attaches checklists, forms and calculations</w:t>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05113B" w:rsidRDefault="0005113B"/>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rsidTr="0071640D">
        <w:tc>
          <w:tcPr>
            <w:tcW w:w="5000" w:type="pct"/>
            <w:gridSpan w:val="6"/>
          </w:tcPr>
          <w:p w:rsidR="00204770" w:rsidRDefault="00204770" w:rsidP="003561A6">
            <w:pPr>
              <w:tabs>
                <w:tab w:val="left" w:pos="336"/>
              </w:tabs>
              <w:rPr>
                <w:rFonts w:ascii="Tw Cen MT" w:hAnsi="Tw Cen MT"/>
              </w:rPr>
            </w:pPr>
            <w:r>
              <w:rPr>
                <w:rFonts w:ascii="Tw Cen MT" w:hAnsi="Tw Cen MT"/>
                <w:b/>
              </w:rPr>
              <w:t>D</w:t>
            </w:r>
            <w:r w:rsidR="003561A6">
              <w:rPr>
                <w:rFonts w:ascii="Tw Cen MT" w:hAnsi="Tw Cen MT"/>
                <w:b/>
              </w:rPr>
              <w:t>3</w:t>
            </w:r>
            <w:r w:rsidRPr="008A37F4">
              <w:rPr>
                <w:rFonts w:ascii="Tw Cen MT" w:hAnsi="Tw Cen MT"/>
                <w:b/>
              </w:rPr>
              <w:t>.</w:t>
            </w:r>
            <w:r w:rsidRPr="008A37F4">
              <w:rPr>
                <w:rFonts w:ascii="Tw Cen MT" w:hAnsi="Tw Cen MT"/>
                <w:b/>
              </w:rPr>
              <w:tab/>
            </w:r>
            <w:r w:rsidR="003561A6">
              <w:rPr>
                <w:rFonts w:ascii="Tw Cen MT" w:hAnsi="Tw Cen MT"/>
                <w:b/>
              </w:rPr>
              <w:t>Reconciliation with User Requirements</w:t>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procedures to evaluate the uncertainty of the validated data</w:t>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how limitations on data use should be reported to the data users</w:t>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0"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171"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05" w:type="pct"/>
          </w:tcPr>
          <w:p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5445A2">
              <w:rPr>
                <w:rFonts w:ascii="Tw Cen MT" w:hAnsi="Tw Cen MT"/>
              </w:rPr>
            </w:r>
            <w:r w:rsidR="005445A2">
              <w:rPr>
                <w:rFonts w:ascii="Tw Cen MT" w:hAnsi="Tw Cen MT"/>
              </w:rPr>
              <w:fldChar w:fldCharType="separate"/>
            </w:r>
            <w:r>
              <w:rPr>
                <w:rFonts w:ascii="Tw Cen MT" w:hAnsi="Tw Cen MT"/>
              </w:rPr>
              <w:fldChar w:fldCharType="end"/>
            </w:r>
          </w:p>
        </w:tc>
        <w:tc>
          <w:tcPr>
            <w:tcW w:w="2261" w:type="pct"/>
          </w:tcPr>
          <w:p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85BAF" w:rsidRPr="00E54C55" w:rsidRDefault="00285BAF">
      <w:pPr>
        <w:rPr>
          <w:rFonts w:ascii="Tw Cen MT" w:hAnsi="Tw Cen MT"/>
        </w:rPr>
      </w:pPr>
    </w:p>
    <w:sectPr w:rsidR="00285BAF" w:rsidRPr="00E54C55" w:rsidSect="002F593A">
      <w:footerReference w:type="default" r:id="rId7"/>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39" w:rsidRDefault="00780C39" w:rsidP="00C8699C">
      <w:r>
        <w:separator/>
      </w:r>
    </w:p>
  </w:endnote>
  <w:endnote w:type="continuationSeparator" w:id="0">
    <w:p w:rsidR="00780C39" w:rsidRDefault="00780C39" w:rsidP="00C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39" w:rsidRPr="00C8699C" w:rsidRDefault="00780C39">
    <w:pPr>
      <w:pStyle w:val="Footer"/>
      <w:jc w:val="right"/>
      <w:rPr>
        <w:rFonts w:ascii="Tw Cen MT" w:hAnsi="Tw Cen MT"/>
        <w:sz w:val="20"/>
      </w:rPr>
    </w:pPr>
    <w:r w:rsidRPr="00C8699C">
      <w:rPr>
        <w:rFonts w:ascii="Tw Cen MT" w:hAnsi="Tw Cen MT"/>
        <w:sz w:val="20"/>
      </w:rPr>
      <w:fldChar w:fldCharType="begin"/>
    </w:r>
    <w:r w:rsidRPr="00C8699C">
      <w:rPr>
        <w:rFonts w:ascii="Tw Cen MT" w:hAnsi="Tw Cen MT"/>
        <w:sz w:val="20"/>
      </w:rPr>
      <w:instrText xml:space="preserve"> PAGE   \* MERGEFORMAT </w:instrText>
    </w:r>
    <w:r w:rsidRPr="00C8699C">
      <w:rPr>
        <w:rFonts w:ascii="Tw Cen MT" w:hAnsi="Tw Cen MT"/>
        <w:sz w:val="20"/>
      </w:rPr>
      <w:fldChar w:fldCharType="separate"/>
    </w:r>
    <w:r w:rsidR="005445A2">
      <w:rPr>
        <w:rFonts w:ascii="Tw Cen MT" w:hAnsi="Tw Cen MT"/>
        <w:noProof/>
        <w:sz w:val="20"/>
      </w:rPr>
      <w:t>1</w:t>
    </w:r>
    <w:r w:rsidRPr="00C8699C">
      <w:rPr>
        <w:rFonts w:ascii="Tw Cen MT" w:hAnsi="Tw Cen MT"/>
        <w:sz w:val="20"/>
      </w:rPr>
      <w:fldChar w:fldCharType="end"/>
    </w:r>
  </w:p>
  <w:p w:rsidR="00780C39" w:rsidRPr="00C348C2" w:rsidRDefault="00780C39" w:rsidP="00C348C2">
    <w:pPr>
      <w:pStyle w:val="Footer"/>
      <w:tabs>
        <w:tab w:val="clear" w:pos="4680"/>
        <w:tab w:val="clear" w:pos="9360"/>
        <w:tab w:val="left" w:pos="1524"/>
      </w:tabs>
      <w:rPr>
        <w:sz w:val="18"/>
      </w:rPr>
    </w:pPr>
    <w:r w:rsidRPr="00C348C2">
      <w:rPr>
        <w:rFonts w:ascii="Tw Cen MT" w:hAnsi="Tw Cen MT"/>
        <w:i/>
        <w:sz w:val="18"/>
      </w:rPr>
      <w:t>Note:  A=Acceptable; U=Unacceptable; NI=Not Included; NA=Not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39" w:rsidRDefault="00780C39" w:rsidP="00C8699C">
      <w:r>
        <w:separator/>
      </w:r>
    </w:p>
  </w:footnote>
  <w:footnote w:type="continuationSeparator" w:id="0">
    <w:p w:rsidR="00780C39" w:rsidRDefault="00780C39" w:rsidP="00C8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X0D80YCBBiGN+Rfg39QLr5j8isQNw3bQpwA1vfAQdPs63mvifnL+fVBcUevL2HzzORLazMu+991A7vQBNmvZQ==" w:salt="OPAh4z8GB1COWENFtmD4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5"/>
    <w:rsid w:val="0005113B"/>
    <w:rsid w:val="00056B03"/>
    <w:rsid w:val="000D7AAB"/>
    <w:rsid w:val="00123FDC"/>
    <w:rsid w:val="00194EA4"/>
    <w:rsid w:val="001C4586"/>
    <w:rsid w:val="00204770"/>
    <w:rsid w:val="00250513"/>
    <w:rsid w:val="00280590"/>
    <w:rsid w:val="00285BAF"/>
    <w:rsid w:val="002F3913"/>
    <w:rsid w:val="002F593A"/>
    <w:rsid w:val="00324F1D"/>
    <w:rsid w:val="00327187"/>
    <w:rsid w:val="003561A6"/>
    <w:rsid w:val="00365F3F"/>
    <w:rsid w:val="00366931"/>
    <w:rsid w:val="003873BA"/>
    <w:rsid w:val="003E1C18"/>
    <w:rsid w:val="004025AD"/>
    <w:rsid w:val="0042157C"/>
    <w:rsid w:val="004244A6"/>
    <w:rsid w:val="004F6670"/>
    <w:rsid w:val="00511FA5"/>
    <w:rsid w:val="00517D9F"/>
    <w:rsid w:val="00524395"/>
    <w:rsid w:val="005445A2"/>
    <w:rsid w:val="00570D0C"/>
    <w:rsid w:val="00580336"/>
    <w:rsid w:val="005829F7"/>
    <w:rsid w:val="005C291C"/>
    <w:rsid w:val="00604845"/>
    <w:rsid w:val="00607518"/>
    <w:rsid w:val="00617F02"/>
    <w:rsid w:val="00642EDF"/>
    <w:rsid w:val="006B785A"/>
    <w:rsid w:val="006C77A0"/>
    <w:rsid w:val="00701EEA"/>
    <w:rsid w:val="0071640D"/>
    <w:rsid w:val="00753868"/>
    <w:rsid w:val="00780C39"/>
    <w:rsid w:val="007F252A"/>
    <w:rsid w:val="00816AA9"/>
    <w:rsid w:val="00843787"/>
    <w:rsid w:val="008A37F4"/>
    <w:rsid w:val="009611F4"/>
    <w:rsid w:val="00974FE9"/>
    <w:rsid w:val="009A32B4"/>
    <w:rsid w:val="009B14E8"/>
    <w:rsid w:val="00A55CCF"/>
    <w:rsid w:val="00A75F8A"/>
    <w:rsid w:val="00AA4FE8"/>
    <w:rsid w:val="00C231C7"/>
    <w:rsid w:val="00C348C2"/>
    <w:rsid w:val="00C64B6D"/>
    <w:rsid w:val="00C8486F"/>
    <w:rsid w:val="00C8699C"/>
    <w:rsid w:val="00D013F5"/>
    <w:rsid w:val="00D263A0"/>
    <w:rsid w:val="00D91BC0"/>
    <w:rsid w:val="00D96DBC"/>
    <w:rsid w:val="00E54C55"/>
    <w:rsid w:val="00E97BD7"/>
    <w:rsid w:val="00EC4777"/>
    <w:rsid w:val="00F465C4"/>
    <w:rsid w:val="00F6020C"/>
    <w:rsid w:val="00F85A2A"/>
    <w:rsid w:val="00F85DA5"/>
    <w:rsid w:val="00FD422D"/>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B9E601-BC18-47AB-B0A3-C4D00E81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9C"/>
    <w:pPr>
      <w:tabs>
        <w:tab w:val="center" w:pos="4680"/>
        <w:tab w:val="right" w:pos="9360"/>
      </w:tabs>
    </w:pPr>
  </w:style>
  <w:style w:type="character" w:customStyle="1" w:styleId="HeaderChar">
    <w:name w:val="Header Char"/>
    <w:basedOn w:val="DefaultParagraphFont"/>
    <w:link w:val="Header"/>
    <w:uiPriority w:val="99"/>
    <w:locked/>
    <w:rsid w:val="00C8699C"/>
    <w:rPr>
      <w:rFonts w:cs="Times New Roman"/>
    </w:rPr>
  </w:style>
  <w:style w:type="paragraph" w:styleId="Footer">
    <w:name w:val="footer"/>
    <w:basedOn w:val="Normal"/>
    <w:link w:val="FooterChar"/>
    <w:uiPriority w:val="99"/>
    <w:unhideWhenUsed/>
    <w:rsid w:val="00C8699C"/>
    <w:pPr>
      <w:tabs>
        <w:tab w:val="center" w:pos="4680"/>
        <w:tab w:val="right" w:pos="9360"/>
      </w:tabs>
    </w:pPr>
  </w:style>
  <w:style w:type="character" w:customStyle="1" w:styleId="FooterChar">
    <w:name w:val="Footer Char"/>
    <w:basedOn w:val="DefaultParagraphFont"/>
    <w:link w:val="Footer"/>
    <w:uiPriority w:val="99"/>
    <w:locked/>
    <w:rsid w:val="00C86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1FEE-E285-4787-9DCF-87CCFB2C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Peter Zaykoski</cp:lastModifiedBy>
  <cp:revision>7</cp:revision>
  <dcterms:created xsi:type="dcterms:W3CDTF">2019-09-26T13:31:00Z</dcterms:created>
  <dcterms:modified xsi:type="dcterms:W3CDTF">2021-03-01T20:15:00Z</dcterms:modified>
</cp:coreProperties>
</file>